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B488C7D" w14:textId="77777777" w:rsidR="00897598" w:rsidRDefault="00A2703D">
      <w:pPr>
        <w:rPr>
          <w:rFonts w:ascii="open sanscondensed light;Helvet" w:hAnsi="open sanscondensed light;Helvet"/>
          <w:color w:val="181919"/>
          <w:sz w:val="36"/>
        </w:rPr>
      </w:pPr>
      <w:r>
        <w:rPr>
          <w:noProof/>
        </w:rPr>
        <w:drawing>
          <wp:anchor distT="0" distB="0" distL="0" distR="0" simplePos="0" relativeHeight="2" behindDoc="0" locked="0" layoutInCell="0" allowOverlap="1" wp14:anchorId="0B488D16" wp14:editId="7B0C7212">
            <wp:simplePos x="0" y="0"/>
            <wp:positionH relativeFrom="column">
              <wp:posOffset>3756660</wp:posOffset>
            </wp:positionH>
            <wp:positionV relativeFrom="paragraph">
              <wp:posOffset>3810</wp:posOffset>
            </wp:positionV>
            <wp:extent cx="3076575" cy="2124075"/>
            <wp:effectExtent l="0" t="0" r="0" b="9525"/>
            <wp:wrapSquare wrapText="largest"/>
            <wp:docPr id="1" name="Imag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pic:cNvPicPr>
                      <a:picLocks noChangeAspect="1" noChangeArrowheads="1"/>
                    </pic:cNvPicPr>
                  </pic:nvPicPr>
                  <pic:blipFill>
                    <a:blip r:embed="rId7"/>
                    <a:stretch>
                      <a:fillRect/>
                    </a:stretch>
                  </pic:blipFill>
                  <pic:spPr bwMode="auto">
                    <a:xfrm>
                      <a:off x="0" y="0"/>
                      <a:ext cx="3076575" cy="2124075"/>
                    </a:xfrm>
                    <a:prstGeom prst="rect">
                      <a:avLst/>
                    </a:prstGeom>
                  </pic:spPr>
                </pic:pic>
              </a:graphicData>
            </a:graphic>
            <wp14:sizeRelH relativeFrom="margin">
              <wp14:pctWidth>0</wp14:pctWidth>
            </wp14:sizeRelH>
          </wp:anchor>
        </w:drawing>
      </w:r>
      <w:r>
        <w:rPr>
          <w:rFonts w:ascii="open sanscondensed light;Helvet" w:hAnsi="open sanscondensed light;Helvet"/>
          <w:color w:val="181919"/>
          <w:sz w:val="36"/>
        </w:rPr>
        <w:t xml:space="preserve"> </w:t>
      </w:r>
    </w:p>
    <w:p w14:paraId="0B488C7E" w14:textId="77777777" w:rsidR="00897598" w:rsidRDefault="00A2703D">
      <w:pPr>
        <w:rPr>
          <w:rFonts w:ascii="Ubuntu Condensed" w:hAnsi="Ubuntu Condensed"/>
          <w:b/>
          <w:bCs/>
          <w:color w:val="181919"/>
          <w:sz w:val="52"/>
          <w:szCs w:val="52"/>
        </w:rPr>
      </w:pPr>
      <w:r>
        <w:rPr>
          <w:rFonts w:ascii="Ubuntu Condensed" w:hAnsi="Ubuntu Condensed"/>
          <w:b/>
          <w:bCs/>
          <w:color w:val="181919"/>
          <w:sz w:val="52"/>
          <w:szCs w:val="52"/>
        </w:rPr>
        <w:t>Amateur Radio Using Digital Modes</w:t>
      </w:r>
    </w:p>
    <w:p w14:paraId="0B488C7F" w14:textId="77777777" w:rsidR="00897598" w:rsidRDefault="00897598">
      <w:pPr>
        <w:rPr>
          <w:rFonts w:ascii="Ubuntu Condensed" w:hAnsi="Ubuntu Condensed"/>
          <w:b/>
          <w:bCs/>
          <w:color w:val="181919"/>
          <w:sz w:val="28"/>
          <w:szCs w:val="28"/>
        </w:rPr>
      </w:pPr>
    </w:p>
    <w:p w14:paraId="0B488C80" w14:textId="77777777" w:rsidR="00897598" w:rsidRDefault="00A2703D">
      <w:pPr>
        <w:rPr>
          <w:rFonts w:ascii="Ubuntu Condensed" w:hAnsi="Ubuntu Condensed"/>
          <w:b/>
          <w:color w:val="181919"/>
          <w:sz w:val="28"/>
          <w:szCs w:val="28"/>
        </w:rPr>
      </w:pPr>
      <w:r>
        <w:rPr>
          <w:rFonts w:ascii="Ubuntu Condensed" w:hAnsi="Ubuntu Condensed"/>
          <w:b/>
          <w:bCs/>
          <w:color w:val="181919"/>
          <w:sz w:val="28"/>
          <w:szCs w:val="28"/>
        </w:rPr>
        <w:t>prepared by Joe Cupano, NE2Z</w:t>
      </w:r>
    </w:p>
    <w:p w14:paraId="0B488C81" w14:textId="77777777" w:rsidR="00897598" w:rsidRDefault="00897598">
      <w:pPr>
        <w:rPr>
          <w:rFonts w:ascii="Ubuntu Condensed" w:hAnsi="Ubuntu Condensed"/>
          <w:color w:val="181919"/>
          <w:sz w:val="36"/>
        </w:rPr>
      </w:pPr>
    </w:p>
    <w:p w14:paraId="0B488C82" w14:textId="77777777" w:rsidR="00897598" w:rsidRDefault="00897598">
      <w:pPr>
        <w:rPr>
          <w:rFonts w:ascii="Ubuntu Condensed" w:hAnsi="Ubuntu Condensed"/>
          <w:color w:val="181919"/>
          <w:sz w:val="36"/>
        </w:rPr>
      </w:pPr>
    </w:p>
    <w:p w14:paraId="0B488C83" w14:textId="77777777" w:rsidR="00897598" w:rsidRDefault="00A2703D">
      <w:pPr>
        <w:pStyle w:val="Heading1"/>
      </w:pPr>
      <w:r>
        <w:t>Summary</w:t>
      </w:r>
    </w:p>
    <w:p w14:paraId="0B488C84" w14:textId="77777777" w:rsidR="00897598" w:rsidRDefault="00A2703D">
      <w:pPr>
        <w:pStyle w:val="BodyText"/>
      </w:pPr>
      <w:r>
        <w:t>You want to play with wireless communications and heard that getting an Amateur Radio license expands the spectrum available to you to transmit on? That’s great but experimenting is all you want to do and any communication with another “ham” you’d like to keep “short and sweet” and to the experiment at hand. You want to have fun but not join a cult. Playing with the various digital modes of communications used in Amateur Radio can be a good starting point to ease into the hobby both cheaply and at a comfort zone of human interaction desired.</w:t>
      </w:r>
    </w:p>
    <w:p w14:paraId="0B488C85" w14:textId="470B82E2" w:rsidR="00897598" w:rsidRDefault="00A2703D">
      <w:pPr>
        <w:pStyle w:val="BodyText"/>
      </w:pPr>
      <w:r>
        <w:t xml:space="preserve">This document is a tutorial </w:t>
      </w:r>
      <w:r w:rsidR="00D65277">
        <w:t>introducing</w:t>
      </w:r>
      <w:r>
        <w:t xml:space="preserve"> Amateur Radio Digital modes. We will first start with understanding the technical fundamentals, describe various digital modes and their uses, and then provide a list of exercises that guide you through using some digital modes with a simple setup you can build with a laptop, </w:t>
      </w:r>
      <w:r w:rsidR="00D65277">
        <w:t>open-source</w:t>
      </w:r>
      <w:r>
        <w:t xml:space="preserve"> software, and around $65 USD in hardware. </w:t>
      </w:r>
    </w:p>
    <w:p w14:paraId="0B488C86" w14:textId="77777777" w:rsidR="00897598" w:rsidRDefault="00A2703D">
      <w:pPr>
        <w:pStyle w:val="BodyText"/>
      </w:pPr>
      <w:r>
        <w:t>The assumption is you have an interest in Amateur Radio and have recently attained (or will be testing for) an Amateur Radio Technician class license (US) or similar license in your home country that permits you to use the digital modes described and the frequencies covered in this guide.</w:t>
      </w:r>
    </w:p>
    <w:p w14:paraId="0B488C87" w14:textId="77777777" w:rsidR="00897598" w:rsidRDefault="00A2703D">
      <w:pPr>
        <w:pStyle w:val="BodyText"/>
      </w:pPr>
      <w:r>
        <w:t>This document and other materials to help you prepare as well as use during the workshop are available at the following URL:</w:t>
      </w:r>
    </w:p>
    <w:p w14:paraId="0B488C88" w14:textId="77777777" w:rsidR="00897598" w:rsidRDefault="00897598">
      <w:pPr>
        <w:pStyle w:val="BodyText"/>
      </w:pPr>
    </w:p>
    <w:p w14:paraId="0B488C8A" w14:textId="1368F961" w:rsidR="00897598" w:rsidRDefault="00000000" w:rsidP="00B51CC2">
      <w:pPr>
        <w:pStyle w:val="BodyText"/>
        <w:jc w:val="center"/>
      </w:pPr>
      <w:hyperlink r:id="rId8" w:history="1">
        <w:r w:rsidR="005810B6">
          <w:rPr>
            <w:rStyle w:val="Hyperlink"/>
          </w:rPr>
          <w:t>http://amateur-radio.io/hope-workshop</w:t>
        </w:r>
      </w:hyperlink>
    </w:p>
    <w:p w14:paraId="0B488C8B" w14:textId="77777777" w:rsidR="00897598" w:rsidRDefault="00A2703D">
      <w:pPr>
        <w:pStyle w:val="Heading1"/>
      </w:pPr>
      <w:r>
        <w:br w:type="page"/>
      </w:r>
    </w:p>
    <w:p w14:paraId="0B488C8C" w14:textId="77777777" w:rsidR="00897598" w:rsidRDefault="00A2703D">
      <w:pPr>
        <w:pStyle w:val="Heading1"/>
      </w:pPr>
      <w:r>
        <w:lastRenderedPageBreak/>
        <w:t>Before you begin and other Disclaimers</w:t>
      </w:r>
    </w:p>
    <w:p w14:paraId="0B488C8D" w14:textId="77777777" w:rsidR="00897598" w:rsidRDefault="00A2703D">
      <w:pPr>
        <w:pStyle w:val="BodyText"/>
      </w:pPr>
      <w:r>
        <w:t>To perform any of the exercises within this tutorial you either MUST have an FCC Technician Class license or greater or perform the exercises under the supervision of someone holding an FCC Technician Class license or greater agreeing to act as control operator.</w:t>
      </w:r>
    </w:p>
    <w:p w14:paraId="0B488C8E" w14:textId="1E3228C9" w:rsidR="00897598" w:rsidRDefault="00A2703D">
      <w:pPr>
        <w:pStyle w:val="BodyText"/>
      </w:pPr>
      <w:r>
        <w:t>Workshop attendees are also required to have the pre-requisite hardware listed a</w:t>
      </w:r>
      <w:r w:rsidR="0080215F">
        <w:t>t this</w:t>
      </w:r>
      <w:r>
        <w:t xml:space="preserve"> </w:t>
      </w:r>
      <w:hyperlink r:id="rId9">
        <w:r>
          <w:rPr>
            <w:rStyle w:val="Hyperlink"/>
          </w:rPr>
          <w:t>Amazon Idea List Link</w:t>
        </w:r>
      </w:hyperlink>
      <w:r>
        <w:t xml:space="preserve">. </w:t>
      </w:r>
      <w:r w:rsidR="00111B2D">
        <w:t xml:space="preserve">Know the workshop has been tested with this </w:t>
      </w:r>
      <w:r w:rsidR="00B3110C">
        <w:t>kit.</w:t>
      </w:r>
    </w:p>
    <w:p w14:paraId="0B488C8F" w14:textId="5B9DD26E" w:rsidR="00897598" w:rsidRDefault="00A2703D">
      <w:pPr>
        <w:pStyle w:val="BodyText"/>
      </w:pPr>
      <w:r>
        <w:t xml:space="preserve">We </w:t>
      </w:r>
      <w:r w:rsidR="002E07C5">
        <w:t>may</w:t>
      </w:r>
      <w:r>
        <w:t xml:space="preserve"> have extra pieces of radio equipment for use by those without an FCC issued Amateur Radio license under the supervision of an FCC licensed Amateur Radio operator serving as control operator.</w:t>
      </w:r>
    </w:p>
    <w:p w14:paraId="0B488C90" w14:textId="0EF3D92E" w:rsidR="00897598" w:rsidRDefault="00A2703D">
      <w:pPr>
        <w:pStyle w:val="BodyText"/>
      </w:pPr>
      <w:r>
        <w:t xml:space="preserve">Finally, the material within does not present itself as a detailed authoritative guide on the topic of Digital Modes. In some </w:t>
      </w:r>
      <w:r w:rsidR="001443C7">
        <w:t>cases,</w:t>
      </w:r>
      <w:r>
        <w:t xml:space="preserve"> we take the most expedient route in conveying an idea at the sacrifice of some technical detail to avoid confusion.  This material is structured as an introductory workshop providing a path of least resistance to experience using Digital Modes and plant the seed of self-discovery to continue your own investigation.</w:t>
      </w:r>
    </w:p>
    <w:p w14:paraId="0B488C91" w14:textId="77777777" w:rsidR="00897598" w:rsidRDefault="00897598">
      <w:pPr>
        <w:pStyle w:val="BodyText"/>
      </w:pPr>
    </w:p>
    <w:p w14:paraId="0B488C92" w14:textId="77777777" w:rsidR="00897598" w:rsidRDefault="00A2703D">
      <w:pPr>
        <w:pStyle w:val="BodyText"/>
      </w:pPr>
      <w:r>
        <w:t>Enjoy !</w:t>
      </w:r>
    </w:p>
    <w:p w14:paraId="0B488C93" w14:textId="77777777" w:rsidR="00897598" w:rsidRDefault="00A2703D">
      <w:pPr>
        <w:pStyle w:val="BodyText"/>
      </w:pPr>
      <w:r>
        <w:t>- Joe, NE2Z</w:t>
      </w:r>
      <w:r>
        <w:br w:type="page"/>
      </w:r>
    </w:p>
    <w:p w14:paraId="0B488C94" w14:textId="77777777" w:rsidR="00897598" w:rsidRDefault="00A2703D">
      <w:pPr>
        <w:pStyle w:val="Heading1"/>
      </w:pPr>
      <w:r>
        <w:lastRenderedPageBreak/>
        <w:t>Overview of Amateur Radio</w:t>
      </w:r>
    </w:p>
    <w:p w14:paraId="0B488C95" w14:textId="77777777" w:rsidR="00897598" w:rsidRDefault="00A2703D">
      <w:pPr>
        <w:pStyle w:val="BodyText"/>
      </w:pPr>
      <w:r>
        <w:t>Let’s first ground ourselves on what our limitations are when it comes to the purpose of Amateur Radio and permitted content for the spectrum we are using.</w:t>
      </w:r>
      <w:r>
        <w:rPr>
          <w:noProof/>
        </w:rPr>
        <mc:AlternateContent>
          <mc:Choice Requires="wps">
            <w:drawing>
              <wp:anchor distT="0" distB="0" distL="0" distR="0" simplePos="0" relativeHeight="3" behindDoc="0" locked="0" layoutInCell="0" allowOverlap="1" wp14:anchorId="0B488D18" wp14:editId="0B488D19">
                <wp:simplePos x="0" y="0"/>
                <wp:positionH relativeFrom="column">
                  <wp:posOffset>3689985</wp:posOffset>
                </wp:positionH>
                <wp:positionV relativeFrom="paragraph">
                  <wp:posOffset>154940</wp:posOffset>
                </wp:positionV>
                <wp:extent cx="2923540" cy="2694940"/>
                <wp:effectExtent l="0" t="0" r="0" b="0"/>
                <wp:wrapSquare wrapText="left"/>
                <wp:docPr id="2" name="Frame4"/>
                <wp:cNvGraphicFramePr/>
                <a:graphic xmlns:a="http://schemas.openxmlformats.org/drawingml/2006/main">
                  <a:graphicData uri="http://schemas.microsoft.com/office/word/2010/wordprocessingShape">
                    <wps:wsp>
                      <wps:cNvSpPr txBox="1"/>
                      <wps:spPr>
                        <a:xfrm>
                          <a:off x="0" y="0"/>
                          <a:ext cx="2923540" cy="2694940"/>
                        </a:xfrm>
                        <a:prstGeom prst="rect">
                          <a:avLst/>
                        </a:prstGeom>
                        <a:solidFill>
                          <a:srgbClr val="FFFFFF"/>
                        </a:solidFill>
                      </wps:spPr>
                      <wps:txbx>
                        <w:txbxContent>
                          <w:p w14:paraId="0B488D29" w14:textId="5FD17F4E" w:rsidR="00897598" w:rsidRDefault="00A2703D">
                            <w:pPr>
                              <w:pStyle w:val="Illustration"/>
                              <w:jc w:val="center"/>
                            </w:pPr>
                            <w:r>
                              <w:rPr>
                                <w:noProof/>
                              </w:rPr>
                              <w:drawing>
                                <wp:inline distT="0" distB="0" distL="0" distR="0" wp14:anchorId="0B488D31" wp14:editId="0B488D32">
                                  <wp:extent cx="3326130" cy="2388870"/>
                                  <wp:effectExtent l="0" t="0" r="0" b="0"/>
                                  <wp:docPr id="3"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5"/>
                                          <pic:cNvPicPr>
                                            <a:picLocks noChangeAspect="1" noChangeArrowheads="1"/>
                                          </pic:cNvPicPr>
                                        </pic:nvPicPr>
                                        <pic:blipFill>
                                          <a:blip r:embed="rId10"/>
                                          <a:stretch>
                                            <a:fillRect/>
                                          </a:stretch>
                                        </pic:blipFill>
                                        <pic:spPr bwMode="auto">
                                          <a:xfrm>
                                            <a:off x="0" y="0"/>
                                            <a:ext cx="3326130" cy="2388870"/>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1</w:t>
                            </w:r>
                            <w:r>
                              <w:fldChar w:fldCharType="end"/>
                            </w:r>
                            <w:r>
                              <w:t>: Technician Class Privileges for VHF/UHF</w:t>
                            </w:r>
                          </w:p>
                          <w:p w14:paraId="0B488D2A" w14:textId="77777777" w:rsidR="00897598" w:rsidRDefault="00A2703D">
                            <w:pPr>
                              <w:pStyle w:val="Illustration"/>
                              <w:jc w:val="center"/>
                            </w:pPr>
                            <w:r>
                              <w:t>(source: arrl.org)</w:t>
                            </w:r>
                          </w:p>
                        </w:txbxContent>
                      </wps:txbx>
                      <wps:bodyPr lIns="0" tIns="0" rIns="0" bIns="0" anchor="t">
                        <a:noAutofit/>
                      </wps:bodyPr>
                    </wps:wsp>
                  </a:graphicData>
                </a:graphic>
              </wp:anchor>
            </w:drawing>
          </mc:Choice>
          <mc:Fallback>
            <w:pict>
              <v:shapetype w14:anchorId="0B488D18" id="_x0000_t202" coordsize="21600,21600" o:spt="202" path="m,l,21600r21600,l21600,xe">
                <v:stroke joinstyle="miter"/>
                <v:path gradientshapeok="t" o:connecttype="rect"/>
              </v:shapetype>
              <v:shape id="Frame4" o:spid="_x0000_s1026" type="#_x0000_t202" style="position:absolute;margin-left:290.55pt;margin-top:12.2pt;width:230.2pt;height:212.2pt;z-index:3;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" o:allowincell="f" stroked="f">
                <v:textbox inset="0,0,0,0">
                  <w:txbxContent>
                    <w:p w14:paraId="0B488D29" w14:textId="5FD17F4E" w:rsidR="00897598" w:rsidRDefault="00A2703D">
                      <w:pPr>
                        <w:pStyle w:val="Illustration"/>
                        <w:jc w:val="center"/>
                      </w:pPr>
                      <w:r>
                        <w:rPr>
                          <w:noProof/>
                        </w:rPr>
                        <w:drawing>
                          <wp:inline distT="0" distB="0" distL="0" distR="0" wp14:anchorId="0B488D31" wp14:editId="0B488D32">
                            <wp:extent cx="3326130" cy="2388870"/>
                            <wp:effectExtent l="0" t="0" r="0" b="0"/>
                            <wp:docPr id="3" name="Image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5"/>
                                    <pic:cNvPicPr>
                                      <a:picLocks noChangeAspect="1" noChangeArrowheads="1"/>
                                    </pic:cNvPicPr>
                                  </pic:nvPicPr>
                                  <pic:blipFill>
                                    <a:blip r:embed="rId10"/>
                                    <a:stretch>
                                      <a:fillRect/>
                                    </a:stretch>
                                  </pic:blipFill>
                                  <pic:spPr bwMode="auto">
                                    <a:xfrm>
                                      <a:off x="0" y="0"/>
                                      <a:ext cx="3326130" cy="2388870"/>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1</w:t>
                      </w:r>
                      <w:r>
                        <w:fldChar w:fldCharType="end"/>
                      </w:r>
                      <w:r>
                        <w:t>: Technician Class Privileges for VHF/UHF</w:t>
                      </w:r>
                    </w:p>
                    <w:p w14:paraId="0B488D2A" w14:textId="77777777" w:rsidR="00897598" w:rsidRDefault="00A2703D">
                      <w:pPr>
                        <w:pStyle w:val="Illustration"/>
                        <w:jc w:val="center"/>
                      </w:pPr>
                      <w:r>
                        <w:t>(source: arrl.org)</w:t>
                      </w:r>
                    </w:p>
                  </w:txbxContent>
                </v:textbox>
                <w10:wrap type="square" side="left"/>
              </v:shape>
            </w:pict>
          </mc:Fallback>
        </mc:AlternateContent>
      </w:r>
    </w:p>
    <w:p w14:paraId="0B488C96" w14:textId="760955F8" w:rsidR="00897598" w:rsidRDefault="00A2703D">
      <w:pPr>
        <w:pStyle w:val="BodyText"/>
        <w:numPr>
          <w:ilvl w:val="0"/>
          <w:numId w:val="2"/>
        </w:numPr>
      </w:pPr>
      <w:r>
        <w:t xml:space="preserve">Amateur Radio is a popular hobby and service that brings people, </w:t>
      </w:r>
      <w:r w:rsidR="00960EB3">
        <w:t>electronics,</w:t>
      </w:r>
      <w:r>
        <w:t xml:space="preserve"> and communication together</w:t>
      </w:r>
      <w:r w:rsidR="00A46460">
        <w:t>.</w:t>
      </w:r>
    </w:p>
    <w:p w14:paraId="0B488C97" w14:textId="2E8A3784" w:rsidR="00897598" w:rsidRDefault="00A2703D">
      <w:pPr>
        <w:pStyle w:val="BodyText"/>
        <w:numPr>
          <w:ilvl w:val="0"/>
          <w:numId w:val="2"/>
        </w:numPr>
      </w:pPr>
      <w:r>
        <w:t xml:space="preserve">It uses radio frequencies designated for licensed amateur radio operators for </w:t>
      </w:r>
      <w:r>
        <w:rPr>
          <w:u w:val="single"/>
        </w:rPr>
        <w:t>non-commercial exchange</w:t>
      </w:r>
      <w:r>
        <w:t xml:space="preserve"> of messages, wireless experimentation, self-training, private recreation, contesting, and emergency communications</w:t>
      </w:r>
      <w:r w:rsidR="00A46460">
        <w:t>.</w:t>
      </w:r>
    </w:p>
    <w:p w14:paraId="0B488C98" w14:textId="07807E26" w:rsidR="00897598" w:rsidRDefault="00A2703D">
      <w:pPr>
        <w:pStyle w:val="BodyText"/>
        <w:numPr>
          <w:ilvl w:val="0"/>
          <w:numId w:val="2"/>
        </w:numPr>
      </w:pPr>
      <w:r>
        <w:t xml:space="preserve">Encryption is </w:t>
      </w:r>
      <w:r>
        <w:rPr>
          <w:u w:val="single"/>
        </w:rPr>
        <w:t>not</w:t>
      </w:r>
      <w:r>
        <w:t xml:space="preserve"> generally permitted</w:t>
      </w:r>
      <w:r w:rsidR="00A46460">
        <w:t>.</w:t>
      </w:r>
    </w:p>
    <w:p w14:paraId="0B488C99" w14:textId="67743E4F" w:rsidR="00897598" w:rsidRDefault="00A2703D">
      <w:pPr>
        <w:pStyle w:val="BodyText"/>
        <w:numPr>
          <w:ilvl w:val="0"/>
          <w:numId w:val="2"/>
        </w:numPr>
      </w:pPr>
      <w:r>
        <w:t xml:space="preserve">Is the only hobby </w:t>
      </w:r>
      <w:r>
        <w:rPr>
          <w:u w:val="single"/>
        </w:rPr>
        <w:t>governed</w:t>
      </w:r>
      <w:r>
        <w:t xml:space="preserve"> by international treaty</w:t>
      </w:r>
      <w:r w:rsidR="00A46460">
        <w:t>.</w:t>
      </w:r>
    </w:p>
    <w:p w14:paraId="0B488C9A" w14:textId="77777777" w:rsidR="00897598" w:rsidRDefault="00A2703D">
      <w:pPr>
        <w:pStyle w:val="BodyText"/>
      </w:pPr>
      <w:r>
        <w:t>While the FCC regulates what frequencies and where modes are used by Amateur Radio operators, this gets broken down further as informal agreements among Amateur Radio operators as to where specific modes are used. These informal agreements are referred to as Band plan or Considerate Operators Guide.</w:t>
      </w:r>
      <w:r>
        <w:rPr>
          <w:noProof/>
        </w:rPr>
        <mc:AlternateContent>
          <mc:Choice Requires="wps">
            <w:drawing>
              <wp:anchor distT="0" distB="0" distL="0" distR="0" simplePos="0" relativeHeight="13" behindDoc="0" locked="0" layoutInCell="0" allowOverlap="1" wp14:anchorId="0B488D1A" wp14:editId="0B488D1B">
                <wp:simplePos x="0" y="0"/>
                <wp:positionH relativeFrom="column">
                  <wp:posOffset>3703320</wp:posOffset>
                </wp:positionH>
                <wp:positionV relativeFrom="paragraph">
                  <wp:posOffset>-34290</wp:posOffset>
                </wp:positionV>
                <wp:extent cx="2844800" cy="4478020"/>
                <wp:effectExtent l="0" t="0" r="0" b="0"/>
                <wp:wrapSquare wrapText="left"/>
                <wp:docPr id="5" name="Frame5"/>
                <wp:cNvGraphicFramePr/>
                <a:graphic xmlns:a="http://schemas.openxmlformats.org/drawingml/2006/main">
                  <a:graphicData uri="http://schemas.microsoft.com/office/word/2010/wordprocessingShape">
                    <wps:wsp>
                      <wps:cNvSpPr txBox="1"/>
                      <wps:spPr>
                        <a:xfrm>
                          <a:off x="0" y="0"/>
                          <a:ext cx="2844800" cy="4478020"/>
                        </a:xfrm>
                        <a:prstGeom prst="rect">
                          <a:avLst/>
                        </a:prstGeom>
                        <a:solidFill>
                          <a:srgbClr val="FFFFFF"/>
                        </a:solidFill>
                      </wps:spPr>
                      <wps:txbx>
                        <w:txbxContent>
                          <w:p w14:paraId="0B488D2B" w14:textId="1DF61E33" w:rsidR="00897598" w:rsidRDefault="00A2703D">
                            <w:pPr>
                              <w:pStyle w:val="Illustration"/>
                              <w:jc w:val="center"/>
                            </w:pPr>
                            <w:r>
                              <w:rPr>
                                <w:noProof/>
                              </w:rPr>
                              <w:drawing>
                                <wp:inline distT="0" distB="0" distL="0" distR="0" wp14:anchorId="0B488D33" wp14:editId="0B488D34">
                                  <wp:extent cx="2621915" cy="4261485"/>
                                  <wp:effectExtent l="0" t="0" r="0" b="0"/>
                                  <wp:docPr id="6"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
                                          <pic:cNvPicPr>
                                            <a:picLocks noChangeAspect="1" noChangeArrowheads="1"/>
                                          </pic:cNvPicPr>
                                        </pic:nvPicPr>
                                        <pic:blipFill>
                                          <a:blip r:embed="rId11"/>
                                          <a:stretch>
                                            <a:fillRect/>
                                          </a:stretch>
                                        </pic:blipFill>
                                        <pic:spPr bwMode="auto">
                                          <a:xfrm>
                                            <a:off x="0" y="0"/>
                                            <a:ext cx="2621915" cy="4261485"/>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2</w:t>
                            </w:r>
                            <w:r>
                              <w:fldChar w:fldCharType="end"/>
                            </w:r>
                            <w:r>
                              <w:t>: 2 Meter Band plan</w:t>
                            </w:r>
                          </w:p>
                          <w:p w14:paraId="0B488D2C" w14:textId="77777777" w:rsidR="00897598" w:rsidRDefault="00A2703D">
                            <w:pPr>
                              <w:pStyle w:val="Illustration"/>
                              <w:jc w:val="center"/>
                            </w:pPr>
                            <w:r>
                              <w:t>(source: arrl.org)</w:t>
                            </w:r>
                          </w:p>
                        </w:txbxContent>
                      </wps:txbx>
                      <wps:bodyPr lIns="0" tIns="0" rIns="0" bIns="0" anchor="t">
                        <a:noAutofit/>
                      </wps:bodyPr>
                    </wps:wsp>
                  </a:graphicData>
                </a:graphic>
              </wp:anchor>
            </w:drawing>
          </mc:Choice>
          <mc:Fallback>
            <w:pict>
              <v:shape w14:anchorId="0B488D1A" id="Frame5" o:spid="_x0000_s1027" type="#_x0000_t202" style="position:absolute;margin-left:291.6pt;margin-top:-2.7pt;width:224pt;height:352.6pt;z-index:13;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" o:allowincell="f" stroked="f">
                <v:textbox inset="0,0,0,0">
                  <w:txbxContent>
                    <w:p w14:paraId="0B488D2B" w14:textId="1DF61E33" w:rsidR="00897598" w:rsidRDefault="00A2703D">
                      <w:pPr>
                        <w:pStyle w:val="Illustration"/>
                        <w:jc w:val="center"/>
                      </w:pPr>
                      <w:r>
                        <w:rPr>
                          <w:noProof/>
                        </w:rPr>
                        <w:drawing>
                          <wp:inline distT="0" distB="0" distL="0" distR="0" wp14:anchorId="0B488D33" wp14:editId="0B488D34">
                            <wp:extent cx="2621915" cy="4261485"/>
                            <wp:effectExtent l="0" t="0" r="0" b="0"/>
                            <wp:docPr id="6" name="Image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6"/>
                                    <pic:cNvPicPr>
                                      <a:picLocks noChangeAspect="1" noChangeArrowheads="1"/>
                                    </pic:cNvPicPr>
                                  </pic:nvPicPr>
                                  <pic:blipFill>
                                    <a:blip r:embed="rId11"/>
                                    <a:stretch>
                                      <a:fillRect/>
                                    </a:stretch>
                                  </pic:blipFill>
                                  <pic:spPr bwMode="auto">
                                    <a:xfrm>
                                      <a:off x="0" y="0"/>
                                      <a:ext cx="2621915" cy="4261485"/>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2</w:t>
                      </w:r>
                      <w:r>
                        <w:fldChar w:fldCharType="end"/>
                      </w:r>
                      <w:r>
                        <w:t>: 2 Meter Band plan</w:t>
                      </w:r>
                    </w:p>
                    <w:p w14:paraId="0B488D2C" w14:textId="77777777" w:rsidR="00897598" w:rsidRDefault="00A2703D">
                      <w:pPr>
                        <w:pStyle w:val="Illustration"/>
                        <w:jc w:val="center"/>
                      </w:pPr>
                      <w:r>
                        <w:t>(source: arrl.org)</w:t>
                      </w:r>
                    </w:p>
                  </w:txbxContent>
                </v:textbox>
                <w10:wrap type="square" side="left"/>
              </v:shape>
            </w:pict>
          </mc:Fallback>
        </mc:AlternateContent>
      </w:r>
    </w:p>
    <w:p w14:paraId="0B488C9B" w14:textId="77777777" w:rsidR="00897598" w:rsidRDefault="00A2703D">
      <w:pPr>
        <w:pStyle w:val="BodyText"/>
      </w:pPr>
      <w:r>
        <w:br w:type="page"/>
      </w:r>
    </w:p>
    <w:p w14:paraId="0B488C9C" w14:textId="77777777" w:rsidR="00897598" w:rsidRDefault="00A2703D">
      <w:pPr>
        <w:pStyle w:val="Heading1"/>
      </w:pPr>
      <w:r>
        <w:lastRenderedPageBreak/>
        <w:t>Radio Communication</w:t>
      </w:r>
    </w:p>
    <w:p w14:paraId="0B488C9D" w14:textId="050E7C35" w:rsidR="00897598" w:rsidRDefault="00A2703D">
      <w:pPr>
        <w:pStyle w:val="BodyText"/>
      </w:pPr>
      <w:r>
        <w:t>There are num</w:t>
      </w:r>
      <w:r w:rsidR="00A46460">
        <w:t>erous</w:t>
      </w:r>
      <w:r>
        <w:t xml:space="preserve"> choices in what digital modes to use. To understand their differentiation let’s start with some radio communication fundamentals to understand what digital modes are best used where and why.</w:t>
      </w:r>
    </w:p>
    <w:p w14:paraId="0B488C9E" w14:textId="77777777" w:rsidR="00897598" w:rsidRDefault="00A2703D">
      <w:pPr>
        <w:pStyle w:val="Heading2"/>
      </w:pPr>
      <w:r>
        <w:t>Modulation</w:t>
      </w:r>
    </w:p>
    <w:p w14:paraId="0B488C9F" w14:textId="77777777" w:rsidR="00897598" w:rsidRDefault="00A2703D">
      <w:pPr>
        <w:pStyle w:val="Heading3"/>
      </w:pPr>
      <w:r>
        <w:t>Continuous Wave (CW)</w:t>
      </w:r>
    </w:p>
    <w:p w14:paraId="0B488CA0" w14:textId="77777777" w:rsidR="00897598" w:rsidRDefault="00A2703D">
      <w:pPr>
        <w:pStyle w:val="BodyText"/>
      </w:pPr>
      <w:r>
        <w:t>Communication starts off with a radio wave carrier signal (aka carrier signal) that we impart an intelligence onto. The simplest form of intelligence we can impart is simply turning the carrier on and off in some rhythmic fashion. CW is the simplest form of communication with the on-off rhythm being Morse Code. CW is arguably the original digital mode.</w:t>
      </w:r>
    </w:p>
    <w:p w14:paraId="0B488CA1" w14:textId="77777777" w:rsidR="00897598" w:rsidRDefault="00A2703D">
      <w:pPr>
        <w:pStyle w:val="Heading3"/>
      </w:pPr>
      <w:r>
        <w:t xml:space="preserve">Amplitude Modulation (AM) </w:t>
      </w:r>
      <w:r>
        <w:rPr>
          <w:noProof/>
        </w:rPr>
        <mc:AlternateContent>
          <mc:Choice Requires="wps">
            <w:drawing>
              <wp:anchor distT="0" distB="0" distL="0" distR="0" simplePos="0" relativeHeight="4" behindDoc="0" locked="0" layoutInCell="0" allowOverlap="1" wp14:anchorId="0B488D1C" wp14:editId="0B488D1D">
                <wp:simplePos x="0" y="0"/>
                <wp:positionH relativeFrom="column">
                  <wp:posOffset>4004310</wp:posOffset>
                </wp:positionH>
                <wp:positionV relativeFrom="paragraph">
                  <wp:posOffset>-69850</wp:posOffset>
                </wp:positionV>
                <wp:extent cx="2381250" cy="2736850"/>
                <wp:effectExtent l="0" t="0" r="0" b="0"/>
                <wp:wrapSquare wrapText="bothSides"/>
                <wp:docPr id="8" name="Frame8"/>
                <wp:cNvGraphicFramePr/>
                <a:graphic xmlns:a="http://schemas.openxmlformats.org/drawingml/2006/main">
                  <a:graphicData uri="http://schemas.microsoft.com/office/word/2010/wordprocessingShape">
                    <wps:wsp>
                      <wps:cNvSpPr txBox="1"/>
                      <wps:spPr>
                        <a:xfrm>
                          <a:off x="0" y="0"/>
                          <a:ext cx="2381250" cy="2736850"/>
                        </a:xfrm>
                        <a:prstGeom prst="rect">
                          <a:avLst/>
                        </a:prstGeom>
                        <a:solidFill>
                          <a:srgbClr val="FFFFFF"/>
                        </a:solidFill>
                      </wps:spPr>
                      <wps:txbx>
                        <w:txbxContent>
                          <w:p w14:paraId="0B488D2D" w14:textId="7900BFD2" w:rsidR="00897598" w:rsidRDefault="00A2703D">
                            <w:pPr>
                              <w:pStyle w:val="Illustration"/>
                              <w:jc w:val="center"/>
                            </w:pPr>
                            <w:r>
                              <w:rPr>
                                <w:noProof/>
                              </w:rPr>
                              <w:drawing>
                                <wp:inline distT="0" distB="0" distL="0" distR="0" wp14:anchorId="0B488D35" wp14:editId="0B488D36">
                                  <wp:extent cx="2381250" cy="1857375"/>
                                  <wp:effectExtent l="0" t="0" r="0" b="0"/>
                                  <wp:docPr id="9"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9"/>
                                          <pic:cNvPicPr>
                                            <a:picLocks noChangeAspect="1" noChangeArrowheads="1"/>
                                          </pic:cNvPicPr>
                                        </pic:nvPicPr>
                                        <pic:blipFill>
                                          <a:blip r:embed="rId12"/>
                                          <a:stretch>
                                            <a:fillRect/>
                                          </a:stretch>
                                        </pic:blipFill>
                                        <pic:spPr bwMode="auto">
                                          <a:xfrm>
                                            <a:off x="0" y="0"/>
                                            <a:ext cx="2381250" cy="1857375"/>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3</w:t>
                            </w:r>
                            <w:r>
                              <w:fldChar w:fldCharType="end"/>
                            </w:r>
                            <w:r>
                              <w:t>: Audio signal carried by AM and FM (source: Wikipedia)</w:t>
                            </w:r>
                          </w:p>
                        </w:txbxContent>
                      </wps:txbx>
                      <wps:bodyPr lIns="0" tIns="0" rIns="0" bIns="0" anchor="t">
                        <a:noAutofit/>
                      </wps:bodyPr>
                    </wps:wsp>
                  </a:graphicData>
                </a:graphic>
              </wp:anchor>
            </w:drawing>
          </mc:Choice>
          <mc:Fallback>
            <w:pict>
              <v:shape w14:anchorId="0B488D1C" id="Frame8" o:spid="_x0000_s1028" type="#_x0000_t202" style="position:absolute;margin-left:315.3pt;margin-top:-5.5pt;width:187.5pt;height:215.5pt;z-index:4;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" o:allowincell="f" stroked="f">
                <v:textbox inset="0,0,0,0">
                  <w:txbxContent>
                    <w:p w14:paraId="0B488D2D" w14:textId="7900BFD2" w:rsidR="00897598" w:rsidRDefault="00A2703D">
                      <w:pPr>
                        <w:pStyle w:val="Illustration"/>
                        <w:jc w:val="center"/>
                      </w:pPr>
                      <w:r>
                        <w:rPr>
                          <w:noProof/>
                        </w:rPr>
                        <w:drawing>
                          <wp:inline distT="0" distB="0" distL="0" distR="0" wp14:anchorId="0B488D35" wp14:editId="0B488D36">
                            <wp:extent cx="2381250" cy="1857375"/>
                            <wp:effectExtent l="0" t="0" r="0" b="0"/>
                            <wp:docPr id="9" name="Image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9"/>
                                    <pic:cNvPicPr>
                                      <a:picLocks noChangeAspect="1" noChangeArrowheads="1"/>
                                    </pic:cNvPicPr>
                                  </pic:nvPicPr>
                                  <pic:blipFill>
                                    <a:blip r:embed="rId12"/>
                                    <a:stretch>
                                      <a:fillRect/>
                                    </a:stretch>
                                  </pic:blipFill>
                                  <pic:spPr bwMode="auto">
                                    <a:xfrm>
                                      <a:off x="0" y="0"/>
                                      <a:ext cx="2381250" cy="1857375"/>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3</w:t>
                      </w:r>
                      <w:r>
                        <w:fldChar w:fldCharType="end"/>
                      </w:r>
                      <w:r>
                        <w:t>: Audio signal carried by AM and FM (source: Wikipedia)</w:t>
                      </w:r>
                    </w:p>
                  </w:txbxContent>
                </v:textbox>
                <w10:wrap type="square"/>
              </v:shape>
            </w:pict>
          </mc:Fallback>
        </mc:AlternateContent>
      </w:r>
    </w:p>
    <w:p w14:paraId="0B488CA2" w14:textId="17BFA784" w:rsidR="00897598" w:rsidRDefault="00A2703D">
      <w:pPr>
        <w:pStyle w:val="BodyText"/>
      </w:pPr>
      <w:r>
        <w:t>While turning a carrier on and off rhythmically gets the job done albeit slowly, we could instead impart an audio signal on top of the signal. Varying the amplitude of the carrier signal with audio is AM. A refinement of AM that makes efficient use of power and bandwidth is Single-Sideband (SSB.) More about this mode will be discussed in the next section</w:t>
      </w:r>
      <w:r w:rsidR="00A46460">
        <w:t>.</w:t>
      </w:r>
    </w:p>
    <w:p w14:paraId="0B488CA3" w14:textId="77777777" w:rsidR="00897598" w:rsidRDefault="00A2703D">
      <w:pPr>
        <w:pStyle w:val="Heading3"/>
      </w:pPr>
      <w:r>
        <w:t xml:space="preserve">Frequency Modulation (FM) </w:t>
      </w:r>
    </w:p>
    <w:p w14:paraId="0B488CA4" w14:textId="77777777" w:rsidR="00897598" w:rsidRDefault="00A2703D">
      <w:pPr>
        <w:pStyle w:val="BodyText"/>
      </w:pPr>
      <w:r>
        <w:t>Varying the frequency of the carrier signal with audio is FM. Each has advantages/disadvantages according to the radio spectrum they are used on.</w:t>
      </w:r>
    </w:p>
    <w:p w14:paraId="0B488CA5" w14:textId="77777777" w:rsidR="00897598" w:rsidRDefault="00897598">
      <w:pPr>
        <w:pStyle w:val="Heading3"/>
      </w:pPr>
    </w:p>
    <w:p w14:paraId="0B488CA6" w14:textId="77777777" w:rsidR="00897598" w:rsidRDefault="00A2703D">
      <w:pPr>
        <w:pStyle w:val="Heading2"/>
      </w:pPr>
      <w:r>
        <w:br w:type="page"/>
      </w:r>
    </w:p>
    <w:p w14:paraId="0B488CA7" w14:textId="77777777" w:rsidR="00897598" w:rsidRDefault="00A2703D">
      <w:pPr>
        <w:pStyle w:val="Heading2"/>
      </w:pPr>
      <w:r>
        <w:lastRenderedPageBreak/>
        <w:t>Bandwidth</w:t>
      </w:r>
    </w:p>
    <w:p w14:paraId="0B488CA8" w14:textId="2DB30E77" w:rsidR="00897598" w:rsidRDefault="00A2703D">
      <w:pPr>
        <w:pStyle w:val="BodyText"/>
      </w:pPr>
      <w:r>
        <w:t xml:space="preserve">Another dimension to our communication is how wide our resulting signal is measured as bandwidth. AM modulation produces upper and lower sidebands on either side of the carrier signal which can lead to a total bandwidth twice the highest audio signal, around 6 </w:t>
      </w:r>
      <w:r w:rsidR="00ED1568">
        <w:t>KHz</w:t>
      </w:r>
      <w:r>
        <w:t>.</w:t>
      </w:r>
    </w:p>
    <w:p w14:paraId="0B488CA9" w14:textId="77777777" w:rsidR="00897598" w:rsidRDefault="00A2703D">
      <w:pPr>
        <w:pStyle w:val="BodyText"/>
      </w:pPr>
      <w:r>
        <w:t>SSB is a refinement of AM that makes efficient use of power and bandwidth by suppressing the carrier signal and one of the side-bands sending either Lower Sideband (LSB) or Upper Sideband (USB.)</w:t>
      </w:r>
      <w:r>
        <w:rPr>
          <w:noProof/>
        </w:rPr>
        <mc:AlternateContent>
          <mc:Choice Requires="wps">
            <w:drawing>
              <wp:anchor distT="0" distB="0" distL="0" distR="0" simplePos="0" relativeHeight="5" behindDoc="0" locked="0" layoutInCell="0" allowOverlap="1" wp14:anchorId="0B488D1E" wp14:editId="0B488D1F">
                <wp:simplePos x="0" y="0"/>
                <wp:positionH relativeFrom="column">
                  <wp:posOffset>4066540</wp:posOffset>
                </wp:positionH>
                <wp:positionV relativeFrom="paragraph">
                  <wp:posOffset>37465</wp:posOffset>
                </wp:positionV>
                <wp:extent cx="2371725" cy="2362200"/>
                <wp:effectExtent l="0" t="0" r="0" b="0"/>
                <wp:wrapSquare wrapText="bothSides"/>
                <wp:docPr id="11" name="Frame6"/>
                <wp:cNvGraphicFramePr/>
                <a:graphic xmlns:a="http://schemas.openxmlformats.org/drawingml/2006/main">
                  <a:graphicData uri="http://schemas.microsoft.com/office/word/2010/wordprocessingShape">
                    <wps:wsp>
                      <wps:cNvSpPr txBox="1"/>
                      <wps:spPr>
                        <a:xfrm>
                          <a:off x="0" y="0"/>
                          <a:ext cx="2371725" cy="2362200"/>
                        </a:xfrm>
                        <a:prstGeom prst="rect">
                          <a:avLst/>
                        </a:prstGeom>
                        <a:solidFill>
                          <a:srgbClr val="FFFFFF"/>
                        </a:solidFill>
                      </wps:spPr>
                      <wps:txbx>
                        <w:txbxContent>
                          <w:p w14:paraId="0B488D2E" w14:textId="72DC2810" w:rsidR="00897598" w:rsidRDefault="00A2703D">
                            <w:pPr>
                              <w:pStyle w:val="Illustration"/>
                              <w:jc w:val="center"/>
                            </w:pPr>
                            <w:r>
                              <w:rPr>
                                <w:noProof/>
                              </w:rPr>
                              <w:drawing>
                                <wp:inline distT="0" distB="0" distL="0" distR="0" wp14:anchorId="0B488D37" wp14:editId="0B488D38">
                                  <wp:extent cx="2752725" cy="2238375"/>
                                  <wp:effectExtent l="0" t="0" r="0" b="0"/>
                                  <wp:docPr id="12"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
                                          <pic:cNvPicPr>
                                            <a:picLocks noChangeAspect="1" noChangeArrowheads="1"/>
                                          </pic:cNvPicPr>
                                        </pic:nvPicPr>
                                        <pic:blipFill>
                                          <a:blip r:embed="rId13"/>
                                          <a:stretch>
                                            <a:fillRect/>
                                          </a:stretch>
                                        </pic:blipFill>
                                        <pic:spPr bwMode="auto">
                                          <a:xfrm>
                                            <a:off x="0" y="0"/>
                                            <a:ext cx="2752725" cy="2238375"/>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4</w:t>
                            </w:r>
                            <w:r>
                              <w:fldChar w:fldCharType="end"/>
                            </w:r>
                            <w:r>
                              <w:t>: AM Signal Bandwidth</w:t>
                            </w:r>
                          </w:p>
                        </w:txbxContent>
                      </wps:txbx>
                      <wps:bodyPr lIns="0" tIns="0" rIns="0" bIns="0" anchor="t">
                        <a:noAutofit/>
                      </wps:bodyPr>
                    </wps:wsp>
                  </a:graphicData>
                </a:graphic>
              </wp:anchor>
            </w:drawing>
          </mc:Choice>
          <mc:Fallback>
            <w:pict>
              <v:shape w14:anchorId="0B488D1E" id="Frame6" o:spid="_x0000_s1029" type="#_x0000_t202" style="position:absolute;margin-left:320.2pt;margin-top:2.95pt;width:186.75pt;height:186pt;z-index:5;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" o:allowincell="f" stroked="f">
                <v:textbox inset="0,0,0,0">
                  <w:txbxContent>
                    <w:p w14:paraId="0B488D2E" w14:textId="72DC2810" w:rsidR="00897598" w:rsidRDefault="00A2703D">
                      <w:pPr>
                        <w:pStyle w:val="Illustration"/>
                        <w:jc w:val="center"/>
                      </w:pPr>
                      <w:r>
                        <w:rPr>
                          <w:noProof/>
                        </w:rPr>
                        <w:drawing>
                          <wp:inline distT="0" distB="0" distL="0" distR="0" wp14:anchorId="0B488D37" wp14:editId="0B488D38">
                            <wp:extent cx="2752725" cy="2238375"/>
                            <wp:effectExtent l="0" t="0" r="0" b="0"/>
                            <wp:docPr id="12" name="Image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7"/>
                                    <pic:cNvPicPr>
                                      <a:picLocks noChangeAspect="1" noChangeArrowheads="1"/>
                                    </pic:cNvPicPr>
                                  </pic:nvPicPr>
                                  <pic:blipFill>
                                    <a:blip r:embed="rId13"/>
                                    <a:stretch>
                                      <a:fillRect/>
                                    </a:stretch>
                                  </pic:blipFill>
                                  <pic:spPr bwMode="auto">
                                    <a:xfrm>
                                      <a:off x="0" y="0"/>
                                      <a:ext cx="2752725" cy="2238375"/>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4</w:t>
                      </w:r>
                      <w:r>
                        <w:fldChar w:fldCharType="end"/>
                      </w:r>
                      <w:r>
                        <w:t>: AM Signal Bandwidth</w:t>
                      </w:r>
                    </w:p>
                  </w:txbxContent>
                </v:textbox>
                <w10:wrap type="square"/>
              </v:shape>
            </w:pict>
          </mc:Fallback>
        </mc:AlternateContent>
      </w:r>
    </w:p>
    <w:p w14:paraId="0B488CAA" w14:textId="77777777" w:rsidR="00897598" w:rsidRDefault="00A2703D">
      <w:pPr>
        <w:pStyle w:val="BodyText"/>
      </w:pPr>
      <w:r>
        <w:t>To give you context on bandwidth sizes, here is a list of modes and their average bandwidth.</w:t>
      </w:r>
    </w:p>
    <w:p w14:paraId="0B488CAB" w14:textId="7EE58C42" w:rsidR="00897598" w:rsidRDefault="00A2703D">
      <w:pPr>
        <w:pStyle w:val="BodyText"/>
        <w:numPr>
          <w:ilvl w:val="0"/>
          <w:numId w:val="3"/>
        </w:numPr>
      </w:pPr>
      <w:r>
        <w:t>FM</w:t>
      </w:r>
      <w:r>
        <w:tab/>
        <w:t xml:space="preserve">15 </w:t>
      </w:r>
      <w:r w:rsidR="00ED1568">
        <w:t>KHz</w:t>
      </w:r>
    </w:p>
    <w:p w14:paraId="0B488CAC" w14:textId="65C5429D" w:rsidR="00897598" w:rsidRDefault="00A2703D">
      <w:pPr>
        <w:pStyle w:val="BodyText"/>
        <w:numPr>
          <w:ilvl w:val="0"/>
          <w:numId w:val="3"/>
        </w:numPr>
      </w:pPr>
      <w:r>
        <w:t>AM</w:t>
      </w:r>
      <w:r>
        <w:tab/>
        <w:t xml:space="preserve">6 </w:t>
      </w:r>
      <w:r w:rsidR="00ED1568">
        <w:t>KHz</w:t>
      </w:r>
    </w:p>
    <w:p w14:paraId="0B488CAD" w14:textId="26C9E355" w:rsidR="00897598" w:rsidRDefault="00A2703D">
      <w:pPr>
        <w:pStyle w:val="BodyText"/>
        <w:numPr>
          <w:ilvl w:val="0"/>
          <w:numId w:val="3"/>
        </w:numPr>
      </w:pPr>
      <w:r>
        <w:t xml:space="preserve">SSB </w:t>
      </w:r>
      <w:r>
        <w:tab/>
        <w:t xml:space="preserve">3 </w:t>
      </w:r>
      <w:r w:rsidR="00ED1568">
        <w:t>KHz</w:t>
      </w:r>
    </w:p>
    <w:p w14:paraId="0B488CAE" w14:textId="77777777" w:rsidR="00897598" w:rsidRDefault="00A2703D">
      <w:pPr>
        <w:pStyle w:val="BodyText"/>
        <w:numPr>
          <w:ilvl w:val="0"/>
          <w:numId w:val="3"/>
        </w:numPr>
      </w:pPr>
      <w:r>
        <w:t xml:space="preserve">CW     100 Hz </w:t>
      </w:r>
    </w:p>
    <w:p w14:paraId="0B488CAF" w14:textId="77777777" w:rsidR="00897598" w:rsidRDefault="00A2703D">
      <w:pPr>
        <w:pStyle w:val="BodyText"/>
      </w:pPr>
      <w:r>
        <w:t>With radio spectrum a precious limited resource, the bandwidth of a signal limits how many simultaneous communications can occur within a given piece of spectrum.</w:t>
      </w:r>
    </w:p>
    <w:p w14:paraId="0B488CB0" w14:textId="77777777" w:rsidR="00897598" w:rsidRDefault="00A2703D">
      <w:pPr>
        <w:pStyle w:val="Heading2"/>
      </w:pPr>
      <w:r>
        <w:t>Performance</w:t>
      </w:r>
    </w:p>
    <w:p w14:paraId="0B488CB1" w14:textId="77777777" w:rsidR="00897598" w:rsidRDefault="00A2703D">
      <w:pPr>
        <w:pStyle w:val="BodyText"/>
      </w:pPr>
      <w:r>
        <w:t>Radio waves travel across an atmosphere fraught with natural and man-made phenomenon that can impact the integrity of that signal. If you’ve listened to AM radio before/during/after a thunderstorm you hear various noises interfering with your ability to hear a song or what is being said. Listen in the evening anf you may hear signals fade in and out according to upper atmospheric conditions. Mind you, these radio stations are using kilowatts of power using Amplitude Modulation consuming significant bandwidth.</w:t>
      </w:r>
    </w:p>
    <w:p w14:paraId="0B488CB2" w14:textId="77777777" w:rsidR="00897598" w:rsidRDefault="00A2703D">
      <w:pPr>
        <w:pStyle w:val="BodyText"/>
      </w:pPr>
      <w:r>
        <w:t>When we talk about performance in Amateur Radio communications, we are looking at the best way to communicate intelligence expediently and reliably without loss of integrity across varying atmospheric conditions using minimal power and making efficient use of radio spectrum. Performance is where digital modes excel.</w:t>
      </w:r>
      <w:r>
        <w:br w:type="page"/>
      </w:r>
    </w:p>
    <w:p w14:paraId="0B488CB3" w14:textId="77777777" w:rsidR="00897598" w:rsidRDefault="00A2703D">
      <w:pPr>
        <w:pStyle w:val="Heading1"/>
      </w:pPr>
      <w:r>
        <w:lastRenderedPageBreak/>
        <w:t>Digital Mode Modulation</w:t>
      </w:r>
    </w:p>
    <w:p w14:paraId="0B488CB4" w14:textId="77777777" w:rsidR="00897598" w:rsidRDefault="00A2703D">
      <w:pPr>
        <w:pStyle w:val="BodyText"/>
      </w:pPr>
      <w:r>
        <w:t>Digital communications is rooted in our ability to communicate 1’s and 0’s in some fashion. Methods include:</w:t>
      </w:r>
    </w:p>
    <w:p w14:paraId="0B488CB5" w14:textId="77777777" w:rsidR="00897598" w:rsidRDefault="00A2703D">
      <w:pPr>
        <w:pStyle w:val="BodyText"/>
        <w:numPr>
          <w:ilvl w:val="0"/>
          <w:numId w:val="4"/>
        </w:numPr>
      </w:pPr>
      <w:r>
        <w:t>Keying a signal on and off as with CW</w:t>
      </w:r>
    </w:p>
    <w:p w14:paraId="0B488CB6" w14:textId="77777777" w:rsidR="00897598" w:rsidRDefault="00A2703D">
      <w:pPr>
        <w:pStyle w:val="BodyText"/>
        <w:numPr>
          <w:ilvl w:val="0"/>
          <w:numId w:val="4"/>
        </w:numPr>
      </w:pPr>
      <w:r>
        <w:t>Shifting the frequency of a signal with one frequency represent 0’s and another representing 1’s</w:t>
      </w:r>
    </w:p>
    <w:p w14:paraId="0B488CB7" w14:textId="77777777" w:rsidR="00897598" w:rsidRDefault="00A2703D">
      <w:pPr>
        <w:pStyle w:val="BodyText"/>
        <w:numPr>
          <w:ilvl w:val="0"/>
          <w:numId w:val="4"/>
        </w:numPr>
      </w:pPr>
      <w:r>
        <w:t>Differing audio tones upon a signal with one tone representing 0’s and another representing 1’s</w:t>
      </w:r>
    </w:p>
    <w:p w14:paraId="0B488CB8" w14:textId="77777777" w:rsidR="00897598" w:rsidRDefault="00A2703D">
      <w:pPr>
        <w:pStyle w:val="BodyText"/>
      </w:pPr>
      <w:r>
        <w:t>Let’s dig into this further.</w:t>
      </w:r>
    </w:p>
    <w:p w14:paraId="0B488CB9" w14:textId="77777777" w:rsidR="00897598" w:rsidRDefault="00A2703D">
      <w:pPr>
        <w:pStyle w:val="Heading3"/>
      </w:pPr>
      <w:r>
        <w:t>Frequency Shift Keying (FSK)</w:t>
      </w:r>
    </w:p>
    <w:p w14:paraId="0B488CBA" w14:textId="77777777" w:rsidR="00897598" w:rsidRDefault="00A2703D">
      <w:pPr>
        <w:pStyle w:val="BodyText"/>
      </w:pPr>
      <w:r>
        <w:t xml:space="preserve">FSK is a frequency modulation scheme in which intelligence is transmitted digitally as frequency changes in a carrier signal. One frequency may represent 1’s (referred to as the MARK frequency) and the other frequency as 0’s (referred to as the SPACE frequency.) </w:t>
      </w:r>
    </w:p>
    <w:p w14:paraId="0B488CBB" w14:textId="77777777" w:rsidR="00897598" w:rsidRDefault="00A2703D">
      <w:pPr>
        <w:pStyle w:val="BodyText"/>
      </w:pPr>
      <w:r>
        <w:t>The first digital mode to employ this method was Radio Teletype (RTTY.) RTTY was an evolution in the 1920’s of early landline teleprinter communications that began in the mid-1800’s. For RTTY the signal is shifted 170 Hz. More about RTTY later.</w:t>
      </w:r>
    </w:p>
    <w:p w14:paraId="0B488CBC" w14:textId="77777777" w:rsidR="00897598" w:rsidRDefault="00A2703D">
      <w:pPr>
        <w:pStyle w:val="Heading3"/>
      </w:pPr>
      <w:r>
        <w:t>Audio Frequency Shift Keying (AFSK)</w:t>
      </w:r>
    </w:p>
    <w:p w14:paraId="0B488CBD" w14:textId="77777777" w:rsidR="00897598" w:rsidRDefault="00A2703D">
      <w:pPr>
        <w:pStyle w:val="BodyText"/>
      </w:pPr>
      <w:r>
        <w:t xml:space="preserve">AFSK is a modulation scheme in which intelligence is transmitted digitally as audio pitch changes on a carrier signal whether it be AM or FM. Audio often transitions between two tones representing 1’s and 0’s respectively. </w:t>
      </w:r>
    </w:p>
    <w:p w14:paraId="0B488CBE" w14:textId="77777777" w:rsidR="00897598" w:rsidRDefault="00A2703D">
      <w:pPr>
        <w:pStyle w:val="Heading3"/>
      </w:pPr>
      <w:r>
        <w:t>AFSK vs FSK</w:t>
      </w:r>
    </w:p>
    <w:p w14:paraId="0B488CBF" w14:textId="77777777" w:rsidR="00897598" w:rsidRDefault="00A2703D">
      <w:pPr>
        <w:pStyle w:val="BodyText"/>
      </w:pPr>
      <w:r>
        <w:t>While AFSK allows you the flexibility to use sound cards on computers to generate tones as used by various digital modes, you need to insure your audio levels (sending and listening) are set correctly to insure you do not overdrive audio and generate distorted signals. When levels are set correctly, AFSK gives you the same signal as FSK.</w:t>
      </w:r>
    </w:p>
    <w:p w14:paraId="0B488CC0" w14:textId="77777777" w:rsidR="00897598" w:rsidRDefault="00A2703D">
      <w:pPr>
        <w:pStyle w:val="BodyText"/>
      </w:pPr>
      <w:r>
        <w:t>All of the digital mode usage in this workshop will use AFSK.</w:t>
      </w:r>
    </w:p>
    <w:p w14:paraId="0B488CC1" w14:textId="77777777" w:rsidR="00897598" w:rsidRDefault="00897598">
      <w:pPr>
        <w:pStyle w:val="BodyText"/>
      </w:pPr>
    </w:p>
    <w:p w14:paraId="0B488CC2" w14:textId="77777777" w:rsidR="00897598" w:rsidRDefault="00A2703D">
      <w:pPr>
        <w:pStyle w:val="Heading1"/>
      </w:pPr>
      <w:r>
        <w:br w:type="page"/>
      </w:r>
    </w:p>
    <w:p w14:paraId="0B488CC3" w14:textId="789F2751" w:rsidR="00897598" w:rsidRDefault="004E704D">
      <w:pPr>
        <w:pStyle w:val="Heading1"/>
      </w:pPr>
      <w:r>
        <w:lastRenderedPageBreak/>
        <w:t>Quick Overview of some</w:t>
      </w:r>
      <w:r w:rsidR="00A2703D">
        <w:t xml:space="preserve"> Digital Modes</w:t>
      </w:r>
    </w:p>
    <w:p w14:paraId="0B488CC4" w14:textId="77777777" w:rsidR="00897598" w:rsidRDefault="00A2703D">
      <w:pPr>
        <w:pStyle w:val="Heading2"/>
      </w:pPr>
      <w:r>
        <w:t>Modulated Continuous Wave (MCW)</w:t>
      </w:r>
    </w:p>
    <w:p w14:paraId="0B488CC5" w14:textId="77777777" w:rsidR="00897598" w:rsidRDefault="00A2703D">
      <w:pPr>
        <w:pStyle w:val="BodyText"/>
      </w:pPr>
      <w:r>
        <w:t xml:space="preserve">We mentioned CW as the first digital mode whose method of communicating intelligence is simply turning the carrier on and off in the motion of Morse Code. Another method of sending Morse Code is using Modulated Continuous Wave. With MCW we send an on/off audio tone in the rhythm of Morse Code. An example of MCW on FM is hearing a VHF/UHF repeater ID in Morse Code. </w:t>
      </w:r>
    </w:p>
    <w:p w14:paraId="0B488CC6" w14:textId="77777777" w:rsidR="00897598" w:rsidRDefault="00A2703D">
      <w:pPr>
        <w:pStyle w:val="BodyText"/>
      </w:pPr>
      <w:r>
        <w:t>Though MCW is switching between audio tone and off as compared to two different tones, you could consider MCW a form of AFSK. Important to note that within the US, MCW cannot legally be used on HF bands but can be used on VHF and higher frequencies.</w:t>
      </w:r>
    </w:p>
    <w:p w14:paraId="0B488CC7" w14:textId="77777777" w:rsidR="00897598" w:rsidRDefault="00A2703D">
      <w:pPr>
        <w:pStyle w:val="Heading2"/>
      </w:pPr>
      <w:r>
        <w:t>Radio Teletype (RTTY)</w:t>
      </w:r>
    </w:p>
    <w:p w14:paraId="0B488CC8" w14:textId="77777777" w:rsidR="00897598" w:rsidRDefault="00A2703D">
      <w:pPr>
        <w:pStyle w:val="BodyText"/>
      </w:pPr>
      <w:r>
        <w:t xml:space="preserve">As mentioned RTTY is an evolution of early landline teleprinter communications that began in the mid-1800’s. RTTY began around the 1920’s using FSK with a signal that shifted 170 Hz. One frequency represents a 1 (referred to as the MARK frequency) and another frequency as 0 (referred to as the SPACE frequency.) </w:t>
      </w:r>
      <w:r>
        <w:rPr>
          <w:noProof/>
        </w:rPr>
        <mc:AlternateContent>
          <mc:Choice Requires="wps">
            <w:drawing>
              <wp:anchor distT="0" distB="0" distL="0" distR="0" simplePos="0" relativeHeight="9" behindDoc="0" locked="0" layoutInCell="0" allowOverlap="1" wp14:anchorId="0B488D20" wp14:editId="0B488D21">
                <wp:simplePos x="0" y="0"/>
                <wp:positionH relativeFrom="column">
                  <wp:posOffset>3707130</wp:posOffset>
                </wp:positionH>
                <wp:positionV relativeFrom="paragraph">
                  <wp:posOffset>64770</wp:posOffset>
                </wp:positionV>
                <wp:extent cx="2689860" cy="2445385"/>
                <wp:effectExtent l="0" t="0" r="0" b="0"/>
                <wp:wrapSquare wrapText="largest"/>
                <wp:docPr id="14" name="Frame1"/>
                <wp:cNvGraphicFramePr/>
                <a:graphic xmlns:a="http://schemas.openxmlformats.org/drawingml/2006/main">
                  <a:graphicData uri="http://schemas.microsoft.com/office/word/2010/wordprocessingShape">
                    <wps:wsp>
                      <wps:cNvSpPr txBox="1"/>
                      <wps:spPr>
                        <a:xfrm>
                          <a:off x="0" y="0"/>
                          <a:ext cx="2689860" cy="2445385"/>
                        </a:xfrm>
                        <a:prstGeom prst="rect">
                          <a:avLst/>
                        </a:prstGeom>
                        <a:solidFill>
                          <a:srgbClr val="FFFFFF"/>
                        </a:solidFill>
                      </wps:spPr>
                      <wps:txbx>
                        <w:txbxContent>
                          <w:p w14:paraId="0B488D2F" w14:textId="6EA38FBD" w:rsidR="00897598" w:rsidRDefault="00A2703D">
                            <w:pPr>
                              <w:pStyle w:val="Illustration"/>
                              <w:jc w:val="center"/>
                            </w:pPr>
                            <w:r>
                              <w:rPr>
                                <w:noProof/>
                              </w:rPr>
                              <w:drawing>
                                <wp:inline distT="0" distB="0" distL="0" distR="0" wp14:anchorId="0B488D39" wp14:editId="0B488D3A">
                                  <wp:extent cx="2689860" cy="2018665"/>
                                  <wp:effectExtent l="0" t="0" r="0" b="0"/>
                                  <wp:docPr id="1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pic:cNvPicPr>
                                            <a:picLocks noChangeAspect="1" noChangeArrowheads="1"/>
                                          </pic:cNvPicPr>
                                        </pic:nvPicPr>
                                        <pic:blipFill>
                                          <a:blip r:embed="rId14"/>
                                          <a:stretch>
                                            <a:fillRect/>
                                          </a:stretch>
                                        </pic:blipFill>
                                        <pic:spPr bwMode="auto">
                                          <a:xfrm>
                                            <a:off x="0" y="0"/>
                                            <a:ext cx="2689860" cy="2018665"/>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5</w:t>
                            </w:r>
                            <w:r>
                              <w:fldChar w:fldCharType="end"/>
                            </w:r>
                            <w:r>
                              <w:t>: Teletype from the 1950's. Out of view is Modem and Radio</w:t>
                            </w:r>
                          </w:p>
                        </w:txbxContent>
                      </wps:txbx>
                      <wps:bodyPr lIns="0" tIns="0" rIns="0" bIns="0" anchor="t">
                        <a:noAutofit/>
                      </wps:bodyPr>
                    </wps:wsp>
                  </a:graphicData>
                </a:graphic>
              </wp:anchor>
            </w:drawing>
          </mc:Choice>
          <mc:Fallback>
            <w:pict>
              <v:shape w14:anchorId="0B488D20" id="Frame1" o:spid="_x0000_s1030" type="#_x0000_t202" style="position:absolute;margin-left:291.9pt;margin-top:5.1pt;width:211.8pt;height:192.55pt;z-index:9;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" o:allowincell="f" stroked="f">
                <v:textbox inset="0,0,0,0">
                  <w:txbxContent>
                    <w:p w14:paraId="0B488D2F" w14:textId="6EA38FBD" w:rsidR="00897598" w:rsidRDefault="00A2703D">
                      <w:pPr>
                        <w:pStyle w:val="Illustration"/>
                        <w:jc w:val="center"/>
                      </w:pPr>
                      <w:r>
                        <w:rPr>
                          <w:noProof/>
                        </w:rPr>
                        <w:drawing>
                          <wp:inline distT="0" distB="0" distL="0" distR="0" wp14:anchorId="0B488D39" wp14:editId="0B488D3A">
                            <wp:extent cx="2689860" cy="2018665"/>
                            <wp:effectExtent l="0" t="0" r="0" b="0"/>
                            <wp:docPr id="1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pic:cNvPicPr>
                                      <a:picLocks noChangeAspect="1" noChangeArrowheads="1"/>
                                    </pic:cNvPicPr>
                                  </pic:nvPicPr>
                                  <pic:blipFill>
                                    <a:blip r:embed="rId14"/>
                                    <a:stretch>
                                      <a:fillRect/>
                                    </a:stretch>
                                  </pic:blipFill>
                                  <pic:spPr bwMode="auto">
                                    <a:xfrm>
                                      <a:off x="0" y="0"/>
                                      <a:ext cx="2689860" cy="2018665"/>
                                    </a:xfrm>
                                    <a:prstGeom prst="rect">
                                      <a:avLst/>
                                    </a:prstGeom>
                                  </pic:spPr>
                                </pic:pic>
                              </a:graphicData>
                            </a:graphic>
                          </wp:inline>
                        </w:drawing>
                      </w:r>
                      <w:r>
                        <w:br/>
                        <w:t xml:space="preserve">Illustration </w:t>
                      </w:r>
                      <w:r>
                        <w:fldChar w:fldCharType="begin"/>
                      </w:r>
                      <w:r>
                        <w:instrText xml:space="preserve"> SEQ Illustration \* ARABIC </w:instrText>
                      </w:r>
                      <w:r>
                        <w:fldChar w:fldCharType="separate"/>
                      </w:r>
                      <w:r w:rsidR="007A2751">
                        <w:rPr>
                          <w:noProof/>
                        </w:rPr>
                        <w:t>5</w:t>
                      </w:r>
                      <w:r>
                        <w:fldChar w:fldCharType="end"/>
                      </w:r>
                      <w:r>
                        <w:t>: Teletype from the 1950's. Out of view is Modem and Radio</w:t>
                      </w:r>
                    </w:p>
                  </w:txbxContent>
                </v:textbox>
                <w10:wrap type="square" side="largest"/>
              </v:shape>
            </w:pict>
          </mc:Fallback>
        </mc:AlternateContent>
      </w:r>
    </w:p>
    <w:p w14:paraId="0B488CC9" w14:textId="77777777" w:rsidR="00897598" w:rsidRDefault="00A2703D">
      <w:pPr>
        <w:pStyle w:val="BodyText"/>
      </w:pPr>
      <w:r>
        <w:t>As a method of keyboard-to-keyboard communication, RTTY used a five-bit code called Baudot to represent letters, numbers, punctuation, and some control characters. Since the output was printed on rolls of teletype paper, some of the control characters were necessary to signify carriage return and linefeed of the paper. There was control character for ringing a bell on a teletype as well.</w:t>
      </w:r>
    </w:p>
    <w:p w14:paraId="0B488CCA" w14:textId="26906FD5" w:rsidR="00897598" w:rsidRDefault="00A2703D">
      <w:pPr>
        <w:pStyle w:val="BodyText"/>
      </w:pPr>
      <w:r>
        <w:t>Over time teleprinters were replaced with terminals and then eventually with PCs the use of ASCII replacing Baudot. Since AFSK gives you the same signal as FSK, dedicated RTTY modems of the past became replaced with sound cards on PC’s. As a reminder when using AFSK, audio levels are critical for proper reception and clean transmission of signals.</w:t>
      </w:r>
    </w:p>
    <w:p w14:paraId="0B488CCB" w14:textId="77777777" w:rsidR="00897598" w:rsidRDefault="00A2703D">
      <w:pPr>
        <w:pStyle w:val="Heading2"/>
      </w:pPr>
      <w:r>
        <w:t>Phase Shift Keying 31 Baud (PSK31)</w:t>
      </w:r>
    </w:p>
    <w:p w14:paraId="0B488CCC" w14:textId="77777777" w:rsidR="00897598" w:rsidRDefault="00A2703D">
      <w:pPr>
        <w:pStyle w:val="BodyText"/>
      </w:pPr>
      <w:r>
        <w:t xml:space="preserve">Many of the digital modes that are popular today are born as PC implementations using sound card and radio interfaces rather than implements as dedicated hardware devices like CW and </w:t>
      </w:r>
      <w:r>
        <w:lastRenderedPageBreak/>
        <w:t>RTTY. PSK31 uses amplitude and phase modulation converted to audio. We say phase modulation because the phase shift of the signal determines whether you are sending a 0 or a 1 (180-degree phase shift and no phase shift respectively.)</w:t>
      </w:r>
    </w:p>
    <w:p w14:paraId="0B488CCD" w14:textId="77777777" w:rsidR="00897598" w:rsidRDefault="00A2703D">
      <w:pPr>
        <w:pStyle w:val="BodyText"/>
      </w:pPr>
      <w:r>
        <w:t>PSK31 is designed as a keyboard-to-keyboard communication protocol so its data rate of 31 baud is designed to be close to typing speed. The mode is very efficient as we will learn during our lab exercises.</w:t>
      </w:r>
    </w:p>
    <w:p w14:paraId="0B488CCE" w14:textId="1B08A399" w:rsidR="00897598" w:rsidRDefault="00A2703D">
      <w:pPr>
        <w:pStyle w:val="Heading2"/>
      </w:pPr>
      <w:r>
        <w:t>MT63</w:t>
      </w:r>
    </w:p>
    <w:p w14:paraId="0B488CCF" w14:textId="19A1EDC2" w:rsidR="00897598" w:rsidRDefault="00A2703D">
      <w:pPr>
        <w:pStyle w:val="BodyText"/>
      </w:pPr>
      <w:r>
        <w:t xml:space="preserve">Up till now we’ve been covering modes used mostly on HF that are slow and have no error correction. MT63 is a digital mode used on VHF/UHF by Amateur Radio Emergency Services organizations for message handling. The mode provides Forward Error Correction (FEC) and 2 </w:t>
      </w:r>
      <w:r w:rsidR="00ED1568">
        <w:t>KHz</w:t>
      </w:r>
      <w:r>
        <w:t xml:space="preserve"> of bandwidth providing transfer rates of 1 KB/minute.  I know the transfer rate does not sound like much compared to a WiFi connection but the range at this rate with an omni-directional antenna depending on terrain, go from tens of miles to almost one hundred.</w:t>
      </w:r>
    </w:p>
    <w:p w14:paraId="016B66CA" w14:textId="03E23C09" w:rsidR="00457A35" w:rsidRDefault="00990DEF" w:rsidP="00457A35">
      <w:pPr>
        <w:pStyle w:val="Heading2"/>
      </w:pPr>
      <w:r>
        <w:t>Franke-Taylor design, 8-FSK modulation (</w:t>
      </w:r>
      <w:r w:rsidR="00284505">
        <w:t>FT8</w:t>
      </w:r>
      <w:r>
        <w:t>)</w:t>
      </w:r>
    </w:p>
    <w:p w14:paraId="77BF5DA9" w14:textId="77777777" w:rsidR="00C86D54" w:rsidRDefault="00534BE2" w:rsidP="003F6C12">
      <w:r>
        <w:t xml:space="preserve">FT8 is a popular </w:t>
      </w:r>
      <w:r w:rsidR="00D4107A">
        <w:t xml:space="preserve">FSK mode </w:t>
      </w:r>
      <w:r w:rsidR="0056146E">
        <w:t xml:space="preserve">designed </w:t>
      </w:r>
      <w:r w:rsidR="00D4107A">
        <w:t>for</w:t>
      </w:r>
      <w:r>
        <w:t xml:space="preserve"> weak signal communication</w:t>
      </w:r>
      <w:r w:rsidR="00B05803">
        <w:t xml:space="preserve"> despite unfavorable</w:t>
      </w:r>
      <w:r w:rsidR="0059460E">
        <w:t xml:space="preserve"> </w:t>
      </w:r>
      <w:r w:rsidR="00B05803">
        <w:t xml:space="preserve">conditions </w:t>
      </w:r>
      <w:r w:rsidR="0005590A">
        <w:t xml:space="preserve">such as </w:t>
      </w:r>
      <w:r w:rsidR="00B05803">
        <w:t xml:space="preserve">low </w:t>
      </w:r>
      <w:r w:rsidR="00B05803" w:rsidRPr="0005590A">
        <w:t>solar activity</w:t>
      </w:r>
      <w:r w:rsidR="00B05803">
        <w:t xml:space="preserve">, high RF noise, or </w:t>
      </w:r>
      <w:r w:rsidR="00B05803" w:rsidRPr="0005590A">
        <w:t>low transmit power</w:t>
      </w:r>
      <w:r w:rsidR="00C86D54">
        <w:t xml:space="preserve"> (often referred to as operating QRP.)</w:t>
      </w:r>
    </w:p>
    <w:p w14:paraId="6C5EE360" w14:textId="3AE55EDC" w:rsidR="004F5C7F" w:rsidRDefault="005D11E6" w:rsidP="003F6C12">
      <w:r>
        <w:t xml:space="preserve">Beyond the software used to operate this mode, attributes that contribute to this performance </w:t>
      </w:r>
      <w:r w:rsidR="00A40CE4">
        <w:t>is ti</w:t>
      </w:r>
      <w:r w:rsidR="00560076">
        <w:t xml:space="preserve">me synchronization and </w:t>
      </w:r>
      <w:r w:rsidR="00D75F90">
        <w:t>use of fixed time windows</w:t>
      </w:r>
      <w:r w:rsidR="0002717B">
        <w:t xml:space="preserve"> - 77-bit message blocks</w:t>
      </w:r>
      <w:r w:rsidR="005E2BB4">
        <w:t xml:space="preserve"> </w:t>
      </w:r>
      <w:r w:rsidR="0002717B">
        <w:t>transmitted in regular 15-second periods, consisting of 12.64 seconds of transmission time and 2.36 seconds of decode time, giving a digital data rate of 6.09 bits/sec.</w:t>
      </w:r>
      <w:r w:rsidR="005E2BB4">
        <w:t xml:space="preserve"> In essence each windo</w:t>
      </w:r>
      <w:r w:rsidR="005017A5">
        <w:t>w</w:t>
      </w:r>
      <w:r w:rsidR="005E2BB4">
        <w:t xml:space="preserve"> is sending </w:t>
      </w:r>
      <w:r w:rsidR="00E9184A">
        <w:t>short, structured</w:t>
      </w:r>
      <w:r w:rsidR="00C87AB1">
        <w:t xml:space="preserve"> </w:t>
      </w:r>
      <w:r w:rsidR="005E2BB4">
        <w:t>te</w:t>
      </w:r>
      <w:r w:rsidR="005017A5">
        <w:t>x</w:t>
      </w:r>
      <w:r w:rsidR="005E2BB4">
        <w:t>t messages (up to 13 characters</w:t>
      </w:r>
      <w:r w:rsidR="00C87AB1">
        <w:t>.</w:t>
      </w:r>
      <w:r w:rsidR="005E2BB4">
        <w:t>)</w:t>
      </w:r>
      <w:r w:rsidR="00C87AB1">
        <w:t xml:space="preserve"> M</w:t>
      </w:r>
      <w:r w:rsidR="004F5C7F">
        <w:t>essages containing callsigns, reports and locators.</w:t>
      </w:r>
    </w:p>
    <w:p w14:paraId="0B488CD0" w14:textId="66A689BB" w:rsidR="00897598" w:rsidRDefault="00A2703D" w:rsidP="005327AA">
      <w:pPr>
        <w:pStyle w:val="Heading2"/>
      </w:pPr>
      <w:r>
        <w:t>Other Digital Modes</w:t>
      </w:r>
    </w:p>
    <w:p w14:paraId="0B488CD1" w14:textId="7A5B6E38" w:rsidR="00897598" w:rsidRDefault="00A2703D" w:rsidP="003F6C12">
      <w:r>
        <w:t xml:space="preserve">You may wonder why there is no mention of (INSERT-TRENDY-MODE) here. That is because to best learn digital mode fundamentals it is best to start by referencing established modes (RTTY and PSK31), modes where </w:t>
      </w:r>
      <w:r w:rsidR="003A4DC6">
        <w:t xml:space="preserve">asynchronous </w:t>
      </w:r>
      <w:r>
        <w:t>services have been standardized on (MT63)</w:t>
      </w:r>
      <w:r w:rsidR="00B50959">
        <w:t>,</w:t>
      </w:r>
      <w:r>
        <w:t xml:space="preserve"> </w:t>
      </w:r>
      <w:r w:rsidR="003A4DC6">
        <w:t xml:space="preserve">and </w:t>
      </w:r>
      <w:r w:rsidR="00B50959">
        <w:t xml:space="preserve">emerging </w:t>
      </w:r>
      <w:r w:rsidR="00612A6A">
        <w:t xml:space="preserve">synchronous modes and their dependencies (FT8.) </w:t>
      </w:r>
      <w:r w:rsidR="00C7510C">
        <w:t xml:space="preserve">Understanding </w:t>
      </w:r>
      <w:r w:rsidR="003B0128">
        <w:t>the fundamentals o</w:t>
      </w:r>
      <w:r w:rsidR="009707A5">
        <w:t xml:space="preserve">f </w:t>
      </w:r>
      <w:r w:rsidR="00C7510C">
        <w:t xml:space="preserve">these </w:t>
      </w:r>
      <w:r w:rsidR="009707A5">
        <w:t xml:space="preserve">modes will </w:t>
      </w:r>
      <w:r w:rsidR="00C7510C">
        <w:t xml:space="preserve">help you evaluate </w:t>
      </w:r>
      <w:r w:rsidR="003B0128">
        <w:t>future modes and protocols that come along</w:t>
      </w:r>
      <w:r>
        <w:t xml:space="preserve">. </w:t>
      </w:r>
    </w:p>
    <w:p w14:paraId="0B488CD6" w14:textId="66132CF7" w:rsidR="00897598" w:rsidRDefault="00A2703D" w:rsidP="009707A5">
      <w:pPr>
        <w:pStyle w:val="BodyText"/>
      </w:pPr>
      <w:r>
        <w:t xml:space="preserve">Since this is an introductory workshop to digital modes, Packet Radio has been deferred as a more advanced topic, given the depth of material to cover. </w:t>
      </w:r>
      <w:r>
        <w:br w:type="page"/>
      </w:r>
    </w:p>
    <w:p w14:paraId="0B488CD7" w14:textId="77777777" w:rsidR="00897598" w:rsidRDefault="00A2703D">
      <w:pPr>
        <w:pStyle w:val="Heading1"/>
      </w:pPr>
      <w:r>
        <w:lastRenderedPageBreak/>
        <w:t>About the Workshop</w:t>
      </w:r>
    </w:p>
    <w:p w14:paraId="0B488CD8" w14:textId="77777777" w:rsidR="00897598" w:rsidRDefault="00A2703D">
      <w:pPr>
        <w:pStyle w:val="Heading2"/>
      </w:pPr>
      <w:r>
        <w:t>Goal</w:t>
      </w:r>
    </w:p>
    <w:p w14:paraId="0B488CD9" w14:textId="77777777" w:rsidR="00897598" w:rsidRDefault="00A2703D">
      <w:pPr>
        <w:pStyle w:val="BodyText"/>
      </w:pPr>
      <w:r>
        <w:t xml:space="preserve">It’s great when things just work right of the box. The goal of the workshop is to help you quickly achieve success in using and building experience in digital modes with minimal investment and effort. </w:t>
      </w:r>
    </w:p>
    <w:p w14:paraId="0B488CDA" w14:textId="77777777" w:rsidR="00897598" w:rsidRDefault="00A2703D">
      <w:pPr>
        <w:pStyle w:val="Heading2"/>
      </w:pPr>
      <w:r>
        <w:t>Approach</w:t>
      </w:r>
    </w:p>
    <w:p w14:paraId="0B488CDB" w14:textId="3A40C258" w:rsidR="00897598" w:rsidRDefault="00A2703D">
      <w:pPr>
        <w:pStyle w:val="BodyText"/>
        <w:spacing w:after="360"/>
      </w:pPr>
      <w:r>
        <w:rPr>
          <w:color w:val="333333"/>
        </w:rPr>
        <w:t>We start with students building simple VHF/UHF Amateur Radio stations using hardware they have purchased in advance of the workshop. Then students install and familiarize themselves with open</w:t>
      </w:r>
      <w:r w:rsidR="009E4F58">
        <w:rPr>
          <w:color w:val="333333"/>
        </w:rPr>
        <w:t>-</w:t>
      </w:r>
      <w:r>
        <w:rPr>
          <w:color w:val="333333"/>
        </w:rPr>
        <w:t xml:space="preserve">source software packages used for encoding/decoding digital modes. Students will use digital modes to communicate with an instructor station and other student stations. Lab exercises will help students: </w:t>
      </w:r>
    </w:p>
    <w:p w14:paraId="0B488CDC" w14:textId="77777777" w:rsidR="00897598" w:rsidRDefault="00A2703D">
      <w:pPr>
        <w:pStyle w:val="BodyText"/>
        <w:numPr>
          <w:ilvl w:val="0"/>
          <w:numId w:val="4"/>
        </w:numPr>
      </w:pPr>
      <w:r>
        <w:t>Develop familiarity with popular modes by hearing what they sound like</w:t>
      </w:r>
    </w:p>
    <w:p w14:paraId="0B488CDD" w14:textId="616C70A0" w:rsidR="00897598" w:rsidRDefault="00A2703D">
      <w:pPr>
        <w:pStyle w:val="BodyText"/>
        <w:numPr>
          <w:ilvl w:val="0"/>
          <w:numId w:val="4"/>
        </w:numPr>
      </w:pPr>
      <w:r>
        <w:t>Understand the strength and weaknesses of each digital mode</w:t>
      </w:r>
      <w:r w:rsidR="009E4F58">
        <w:t>.</w:t>
      </w:r>
    </w:p>
    <w:p w14:paraId="0B488CDE" w14:textId="18298EFB" w:rsidR="00897598" w:rsidRDefault="00A2703D">
      <w:pPr>
        <w:pStyle w:val="BodyText"/>
        <w:numPr>
          <w:ilvl w:val="0"/>
          <w:numId w:val="4"/>
        </w:numPr>
      </w:pPr>
      <w:r>
        <w:rPr>
          <w:color w:val="333333"/>
        </w:rPr>
        <w:t>Learn relationship between data rates and bandwidth amongst digital modes</w:t>
      </w:r>
      <w:r w:rsidR="009E4F58">
        <w:rPr>
          <w:color w:val="333333"/>
        </w:rPr>
        <w:t>.</w:t>
      </w:r>
    </w:p>
    <w:p w14:paraId="0B488CDF" w14:textId="77777777" w:rsidR="00897598" w:rsidRDefault="00A2703D">
      <w:pPr>
        <w:pStyle w:val="BodyText"/>
      </w:pPr>
      <w:r>
        <w:t>Popularity, availability, low cost, and re-use is why the Baofeng UV5-R was the radio chosen for the workshop. This way if you decide Amateur Radio digital modes is something you do not want to pursue, your investment in radio gear is the same as a freshly minted Technician – an HT for local repeater use.</w:t>
      </w:r>
    </w:p>
    <w:p w14:paraId="0B488CE0" w14:textId="77777777" w:rsidR="00897598" w:rsidRDefault="00A2703D">
      <w:pPr>
        <w:pStyle w:val="Heading2"/>
      </w:pPr>
      <w:r>
        <w:t>Caveats</w:t>
      </w:r>
    </w:p>
    <w:p w14:paraId="3B8DC41F" w14:textId="05A51C38" w:rsidR="00E4405D" w:rsidRDefault="00960EB3" w:rsidP="00960EB3">
      <w:pPr>
        <w:pStyle w:val="BodyText"/>
      </w:pPr>
      <w:r>
        <w:t>G</w:t>
      </w:r>
      <w:r w:rsidR="00A2703D">
        <w:t>etting sound levels correct is CRITICAL to success</w:t>
      </w:r>
      <w:r w:rsidRPr="00960EB3">
        <w:t xml:space="preserve"> </w:t>
      </w:r>
      <w:r>
        <w:t>digital modes using AFSK</w:t>
      </w:r>
      <w:r w:rsidR="00A2703D">
        <w:t>. The software we will be using will give us visual aid in tweaking levels accordingly. Using the VHF/UHF spectrum and low power eliminates band conditions as a variable to be considered in lab exercises. But since we will be using FM, we will be subject to a phenomenon known as the capture effect</w:t>
      </w:r>
      <w:r w:rsidR="00A2703D">
        <w:rPr>
          <w:rStyle w:val="FootnoteAnchor"/>
        </w:rPr>
        <w:footnoteReference w:id="1"/>
      </w:r>
      <w:r w:rsidR="00A2703D">
        <w:t xml:space="preserve"> ,which will interfere with our ability to show how multiple signals simultaneously share a </w:t>
      </w:r>
      <w:r w:rsidR="0085414B">
        <w:t xml:space="preserve">carrier </w:t>
      </w:r>
      <w:r w:rsidR="00A2703D">
        <w:t>frequency as done on HF with SSB</w:t>
      </w:r>
      <w:r w:rsidR="0085414B">
        <w:t>.</w:t>
      </w:r>
    </w:p>
    <w:p w14:paraId="0B488CE3" w14:textId="25AA591B" w:rsidR="00897598" w:rsidRDefault="00897598">
      <w:pPr>
        <w:pStyle w:val="BodyText"/>
      </w:pPr>
    </w:p>
    <w:p w14:paraId="0B488CE4" w14:textId="77777777" w:rsidR="00897598" w:rsidRDefault="00A2703D">
      <w:pPr>
        <w:pStyle w:val="Heading1"/>
      </w:pPr>
      <w:r>
        <w:lastRenderedPageBreak/>
        <w:t>References</w:t>
      </w:r>
    </w:p>
    <w:tbl>
      <w:tblPr>
        <w:tblW w:w="5000" w:type="pct"/>
        <w:tblLayout w:type="fixed"/>
        <w:tblCellMar>
          <w:top w:w="55" w:type="dxa"/>
          <w:left w:w="55" w:type="dxa"/>
          <w:bottom w:w="55" w:type="dxa"/>
          <w:right w:w="55" w:type="dxa"/>
        </w:tblCellMar>
        <w:tblLook w:val="04A0" w:firstRow="1" w:lastRow="0" w:firstColumn="1" w:lastColumn="0" w:noHBand="0" w:noVBand="1"/>
      </w:tblPr>
      <w:tblGrid>
        <w:gridCol w:w="3960"/>
        <w:gridCol w:w="6006"/>
      </w:tblGrid>
      <w:tr w:rsidR="00897598" w14:paraId="0B488CE7" w14:textId="77777777" w:rsidTr="00DA6B68">
        <w:tc>
          <w:tcPr>
            <w:tcW w:w="3960" w:type="dxa"/>
            <w:tcBorders>
              <w:top w:val="single" w:sz="2" w:space="0" w:color="000000"/>
              <w:left w:val="single" w:sz="2" w:space="0" w:color="000000"/>
              <w:bottom w:val="single" w:sz="2" w:space="0" w:color="000000"/>
            </w:tcBorders>
          </w:tcPr>
          <w:p w14:paraId="0B488CE5" w14:textId="77777777" w:rsidR="00897598" w:rsidRDefault="00A2703D">
            <w:pPr>
              <w:pStyle w:val="BodyText"/>
              <w:spacing w:after="300"/>
              <w:ind w:left="150" w:right="225"/>
              <w:rPr>
                <w:rFonts w:ascii="Ubuntu Condensed" w:hAnsi="Ubuntu Condensed"/>
                <w:sz w:val="20"/>
                <w:szCs w:val="20"/>
              </w:rPr>
            </w:pPr>
            <w:r>
              <w:rPr>
                <w:rFonts w:ascii="Ubuntu Condensed" w:hAnsi="Ubuntu Condensed"/>
                <w:sz w:val="20"/>
                <w:szCs w:val="20"/>
              </w:rPr>
              <w:t>FCC Part 97 Rules of the Amateur Radio Services (US)</w:t>
            </w:r>
          </w:p>
        </w:tc>
        <w:tc>
          <w:tcPr>
            <w:tcW w:w="6006" w:type="dxa"/>
            <w:tcBorders>
              <w:top w:val="single" w:sz="2" w:space="0" w:color="000000"/>
              <w:left w:val="single" w:sz="2" w:space="0" w:color="000000"/>
              <w:bottom w:val="single" w:sz="2" w:space="0" w:color="000000"/>
              <w:right w:val="single" w:sz="2" w:space="0" w:color="000000"/>
            </w:tcBorders>
          </w:tcPr>
          <w:p w14:paraId="0B488CE6" w14:textId="77777777" w:rsidR="00897598" w:rsidRDefault="00000000">
            <w:pPr>
              <w:pStyle w:val="BodyText"/>
              <w:spacing w:after="300"/>
              <w:ind w:left="150" w:right="225"/>
              <w:rPr>
                <w:rFonts w:ascii="Ubuntu Condensed" w:hAnsi="Ubuntu Condensed"/>
                <w:sz w:val="28"/>
                <w:szCs w:val="28"/>
              </w:rPr>
            </w:pPr>
            <w:hyperlink r:id="rId15">
              <w:r w:rsidR="00A2703D">
                <w:rPr>
                  <w:rStyle w:val="Hyperlink"/>
                  <w:rFonts w:ascii="Ubuntu Condensed" w:hAnsi="Ubuntu Condensed"/>
                  <w:color w:val="auto"/>
                  <w:sz w:val="20"/>
                  <w:szCs w:val="20"/>
                </w:rPr>
                <w:t>http://www.arrl.org/part-97-text</w:t>
              </w:r>
            </w:hyperlink>
          </w:p>
        </w:tc>
      </w:tr>
      <w:tr w:rsidR="00897598" w14:paraId="0B488CEA" w14:textId="77777777" w:rsidTr="00DA6B68">
        <w:tc>
          <w:tcPr>
            <w:tcW w:w="3960" w:type="dxa"/>
            <w:tcBorders>
              <w:left w:val="single" w:sz="2" w:space="0" w:color="000000"/>
              <w:bottom w:val="single" w:sz="2" w:space="0" w:color="000000"/>
            </w:tcBorders>
          </w:tcPr>
          <w:p w14:paraId="0B488CE8" w14:textId="77777777" w:rsidR="00897598" w:rsidRDefault="00A2703D">
            <w:pPr>
              <w:pStyle w:val="BodyText"/>
              <w:spacing w:after="300"/>
              <w:ind w:left="150" w:right="225"/>
              <w:rPr>
                <w:rFonts w:ascii="Ubuntu Condensed" w:hAnsi="Ubuntu Condensed"/>
                <w:sz w:val="20"/>
                <w:szCs w:val="20"/>
              </w:rPr>
            </w:pPr>
            <w:r>
              <w:rPr>
                <w:rFonts w:ascii="Ubuntu Condensed" w:hAnsi="Ubuntu Condensed"/>
                <w:sz w:val="20"/>
                <w:szCs w:val="20"/>
              </w:rPr>
              <w:t>Shut up and Say Something: Amateur Radio Digital modes (Hackaday)</w:t>
            </w:r>
          </w:p>
        </w:tc>
        <w:tc>
          <w:tcPr>
            <w:tcW w:w="6006" w:type="dxa"/>
            <w:tcBorders>
              <w:left w:val="single" w:sz="2" w:space="0" w:color="000000"/>
              <w:bottom w:val="single" w:sz="2" w:space="0" w:color="000000"/>
              <w:right w:val="single" w:sz="2" w:space="0" w:color="000000"/>
            </w:tcBorders>
          </w:tcPr>
          <w:p w14:paraId="0B488CE9" w14:textId="77777777" w:rsidR="00897598" w:rsidRDefault="00000000">
            <w:pPr>
              <w:pStyle w:val="BodyText"/>
              <w:spacing w:after="300"/>
              <w:ind w:left="150" w:right="225"/>
              <w:rPr>
                <w:rFonts w:ascii="Ubuntu Condensed" w:hAnsi="Ubuntu Condensed"/>
                <w:sz w:val="28"/>
                <w:szCs w:val="28"/>
              </w:rPr>
            </w:pPr>
            <w:hyperlink r:id="rId16">
              <w:r w:rsidR="00A2703D">
                <w:rPr>
                  <w:rStyle w:val="Hyperlink"/>
                  <w:rFonts w:ascii="Ubuntu Condensed" w:hAnsi="Ubuntu Condensed"/>
                  <w:color w:val="auto"/>
                  <w:sz w:val="20"/>
                  <w:szCs w:val="20"/>
                </w:rPr>
                <w:t>https://hackaday.com/2017/03/24/shut-up-and-say-something-amateur-radio-digital-modes/</w:t>
              </w:r>
            </w:hyperlink>
          </w:p>
        </w:tc>
      </w:tr>
      <w:tr w:rsidR="00897598" w14:paraId="0B488CED" w14:textId="77777777" w:rsidTr="00DA6B68">
        <w:tc>
          <w:tcPr>
            <w:tcW w:w="3960" w:type="dxa"/>
            <w:tcBorders>
              <w:left w:val="single" w:sz="2" w:space="0" w:color="000000"/>
              <w:bottom w:val="single" w:sz="2" w:space="0" w:color="000000"/>
            </w:tcBorders>
          </w:tcPr>
          <w:p w14:paraId="0B488CEB" w14:textId="77777777" w:rsidR="00897598" w:rsidRDefault="00A2703D">
            <w:pPr>
              <w:pStyle w:val="BodyText"/>
              <w:spacing w:after="300"/>
              <w:ind w:left="150" w:right="225"/>
              <w:rPr>
                <w:rFonts w:ascii="Ubuntu Condensed" w:hAnsi="Ubuntu Condensed"/>
                <w:sz w:val="20"/>
                <w:szCs w:val="20"/>
              </w:rPr>
            </w:pPr>
            <w:r>
              <w:rPr>
                <w:rFonts w:ascii="Ubuntu Condensed" w:hAnsi="Ubuntu Condensed"/>
                <w:sz w:val="20"/>
                <w:szCs w:val="20"/>
              </w:rPr>
              <w:t>Ham Radio Digital Modes (electronics notes)</w:t>
            </w:r>
          </w:p>
        </w:tc>
        <w:tc>
          <w:tcPr>
            <w:tcW w:w="6006" w:type="dxa"/>
            <w:tcBorders>
              <w:left w:val="single" w:sz="2" w:space="0" w:color="000000"/>
              <w:bottom w:val="single" w:sz="2" w:space="0" w:color="000000"/>
              <w:right w:val="single" w:sz="2" w:space="0" w:color="000000"/>
            </w:tcBorders>
          </w:tcPr>
          <w:p w14:paraId="0B488CEC" w14:textId="77777777" w:rsidR="00897598" w:rsidRDefault="00000000">
            <w:pPr>
              <w:pStyle w:val="BodyText"/>
              <w:spacing w:after="300"/>
              <w:ind w:left="150" w:right="225"/>
              <w:rPr>
                <w:rFonts w:ascii="Ubuntu Condensed" w:hAnsi="Ubuntu Condensed"/>
                <w:sz w:val="28"/>
                <w:szCs w:val="28"/>
              </w:rPr>
            </w:pPr>
            <w:hyperlink r:id="rId17">
              <w:r w:rsidR="00A2703D">
                <w:rPr>
                  <w:rStyle w:val="Hyperlink"/>
                  <w:rFonts w:ascii="Ubuntu Condensed" w:hAnsi="Ubuntu Condensed"/>
                  <w:color w:val="auto"/>
                  <w:sz w:val="20"/>
                  <w:szCs w:val="20"/>
                </w:rPr>
                <w:t>https://www.electronics-notes.com/articles/ham_radio/digimodes/digital-modes-summary.php</w:t>
              </w:r>
            </w:hyperlink>
          </w:p>
        </w:tc>
      </w:tr>
      <w:tr w:rsidR="00897598" w14:paraId="0B488CF0" w14:textId="77777777" w:rsidTr="00DA6B68">
        <w:tc>
          <w:tcPr>
            <w:tcW w:w="3960" w:type="dxa"/>
            <w:tcBorders>
              <w:left w:val="single" w:sz="2" w:space="0" w:color="000000"/>
              <w:bottom w:val="single" w:sz="2" w:space="0" w:color="000000"/>
            </w:tcBorders>
          </w:tcPr>
          <w:p w14:paraId="0B488CEE" w14:textId="77777777" w:rsidR="00897598" w:rsidRDefault="00A2703D">
            <w:pPr>
              <w:pStyle w:val="BodyText"/>
              <w:spacing w:after="300"/>
              <w:ind w:left="180" w:right="180"/>
              <w:rPr>
                <w:rFonts w:ascii="Ubuntu Condensed" w:hAnsi="Ubuntu Condensed"/>
                <w:sz w:val="20"/>
                <w:szCs w:val="20"/>
              </w:rPr>
            </w:pPr>
            <w:r>
              <w:rPr>
                <w:rFonts w:ascii="Ubuntu Condensed" w:hAnsi="Ubuntu Condensed"/>
                <w:sz w:val="20"/>
                <w:szCs w:val="20"/>
              </w:rPr>
              <w:t>Mode Comparison</w:t>
            </w:r>
          </w:p>
        </w:tc>
        <w:tc>
          <w:tcPr>
            <w:tcW w:w="6006" w:type="dxa"/>
            <w:tcBorders>
              <w:left w:val="single" w:sz="2" w:space="0" w:color="000000"/>
              <w:bottom w:val="single" w:sz="2" w:space="0" w:color="000000"/>
              <w:right w:val="single" w:sz="2" w:space="0" w:color="000000"/>
            </w:tcBorders>
          </w:tcPr>
          <w:p w14:paraId="0B488CEF" w14:textId="77777777" w:rsidR="00897598" w:rsidRDefault="00000000">
            <w:pPr>
              <w:pStyle w:val="BodyText"/>
              <w:spacing w:after="300"/>
              <w:ind w:left="180" w:right="180"/>
              <w:rPr>
                <w:rFonts w:ascii="Ubuntu Condensed" w:hAnsi="Ubuntu Condensed"/>
                <w:sz w:val="28"/>
                <w:szCs w:val="28"/>
              </w:rPr>
            </w:pPr>
            <w:hyperlink r:id="rId18">
              <w:r w:rsidR="00A2703D">
                <w:rPr>
                  <w:rStyle w:val="Hyperlink"/>
                  <w:rFonts w:ascii="Ubuntu Condensed" w:hAnsi="Ubuntu Condensed"/>
                  <w:color w:val="auto"/>
                  <w:sz w:val="20"/>
                  <w:szCs w:val="20"/>
                </w:rPr>
                <w:t>https://www.sigidwiki.com/wiki/Category:Amateur_Radio</w:t>
              </w:r>
            </w:hyperlink>
          </w:p>
        </w:tc>
      </w:tr>
      <w:tr w:rsidR="00897598" w14:paraId="0B488CF3" w14:textId="77777777" w:rsidTr="00DA6B68">
        <w:tc>
          <w:tcPr>
            <w:tcW w:w="3960" w:type="dxa"/>
            <w:tcBorders>
              <w:left w:val="single" w:sz="2" w:space="0" w:color="000000"/>
              <w:bottom w:val="single" w:sz="2" w:space="0" w:color="000000"/>
            </w:tcBorders>
          </w:tcPr>
          <w:p w14:paraId="0B488CF1" w14:textId="77777777" w:rsidR="00897598" w:rsidRDefault="00A2703D">
            <w:pPr>
              <w:pStyle w:val="BodyText"/>
              <w:spacing w:after="300"/>
              <w:ind w:left="180" w:right="180"/>
              <w:rPr>
                <w:rFonts w:ascii="Ubuntu Condensed" w:hAnsi="Ubuntu Condensed"/>
                <w:sz w:val="20"/>
                <w:szCs w:val="20"/>
              </w:rPr>
            </w:pPr>
            <w:r>
              <w:rPr>
                <w:rFonts w:ascii="Ubuntu Condensed" w:hAnsi="Ubuntu Condensed"/>
                <w:sz w:val="20"/>
                <w:szCs w:val="20"/>
              </w:rPr>
              <w:t>How much “Punch” Can you Get from Different Modes ? (QST December 2013)</w:t>
            </w:r>
          </w:p>
        </w:tc>
        <w:tc>
          <w:tcPr>
            <w:tcW w:w="6006" w:type="dxa"/>
            <w:tcBorders>
              <w:left w:val="single" w:sz="2" w:space="0" w:color="000000"/>
              <w:bottom w:val="single" w:sz="2" w:space="0" w:color="000000"/>
              <w:right w:val="single" w:sz="2" w:space="0" w:color="000000"/>
            </w:tcBorders>
          </w:tcPr>
          <w:p w14:paraId="0B488CF2" w14:textId="77777777" w:rsidR="00897598" w:rsidRDefault="00000000">
            <w:pPr>
              <w:pStyle w:val="BodyText"/>
              <w:spacing w:after="300"/>
              <w:ind w:left="180" w:right="180"/>
              <w:rPr>
                <w:rFonts w:ascii="Ubuntu Condensed" w:hAnsi="Ubuntu Condensed"/>
                <w:sz w:val="28"/>
                <w:szCs w:val="28"/>
              </w:rPr>
            </w:pPr>
            <w:hyperlink r:id="rId19">
              <w:r w:rsidR="00A2703D">
                <w:rPr>
                  <w:rStyle w:val="Hyperlink"/>
                  <w:rFonts w:ascii="Ubuntu Condensed" w:hAnsi="Ubuntu Condensed"/>
                  <w:color w:val="auto"/>
                  <w:sz w:val="20"/>
                  <w:szCs w:val="20"/>
                </w:rPr>
                <w:t>http://www.qsl.net/k4fk/presentations/Mode-sensitivity-2013-Dec-QST-Siwiak-Pontius-1.pdf</w:t>
              </w:r>
            </w:hyperlink>
          </w:p>
        </w:tc>
      </w:tr>
      <w:tr w:rsidR="00897598" w14:paraId="0B488CF6" w14:textId="77777777" w:rsidTr="00DA6B68">
        <w:tc>
          <w:tcPr>
            <w:tcW w:w="3960" w:type="dxa"/>
            <w:tcBorders>
              <w:left w:val="single" w:sz="2" w:space="0" w:color="000000"/>
              <w:bottom w:val="single" w:sz="2" w:space="0" w:color="000000"/>
            </w:tcBorders>
          </w:tcPr>
          <w:p w14:paraId="0B488CF4" w14:textId="77777777" w:rsidR="00897598" w:rsidRDefault="00A2703D">
            <w:pPr>
              <w:pStyle w:val="BodyText"/>
              <w:spacing w:after="300"/>
              <w:ind w:left="150" w:right="225"/>
              <w:rPr>
                <w:rFonts w:ascii="Ubuntu Condensed" w:hAnsi="Ubuntu Condensed"/>
                <w:sz w:val="20"/>
                <w:szCs w:val="20"/>
              </w:rPr>
            </w:pPr>
            <w:r>
              <w:rPr>
                <w:rFonts w:ascii="Ubuntu Condensed" w:hAnsi="Ubuntu Condensed"/>
                <w:sz w:val="20"/>
                <w:szCs w:val="20"/>
              </w:rPr>
              <w:t>AFSK vs FSK</w:t>
            </w:r>
          </w:p>
        </w:tc>
        <w:tc>
          <w:tcPr>
            <w:tcW w:w="6006" w:type="dxa"/>
            <w:tcBorders>
              <w:left w:val="single" w:sz="2" w:space="0" w:color="000000"/>
              <w:bottom w:val="single" w:sz="2" w:space="0" w:color="000000"/>
              <w:right w:val="single" w:sz="2" w:space="0" w:color="000000"/>
            </w:tcBorders>
          </w:tcPr>
          <w:p w14:paraId="0B488CF5" w14:textId="77777777" w:rsidR="00897598" w:rsidRDefault="00000000">
            <w:pPr>
              <w:pStyle w:val="BodyText"/>
              <w:spacing w:after="300"/>
              <w:ind w:left="180" w:right="180"/>
              <w:rPr>
                <w:rFonts w:ascii="Ubuntu Condensed" w:hAnsi="Ubuntu Condensed"/>
                <w:sz w:val="28"/>
                <w:szCs w:val="28"/>
              </w:rPr>
            </w:pPr>
            <w:hyperlink r:id="rId20">
              <w:r w:rsidR="00A2703D">
                <w:rPr>
                  <w:rStyle w:val="Hyperlink"/>
                  <w:rFonts w:ascii="Ubuntu Condensed" w:hAnsi="Ubuntu Condensed"/>
                  <w:color w:val="auto"/>
                  <w:sz w:val="20"/>
                  <w:szCs w:val="20"/>
                </w:rPr>
                <w:t>http://www.mcwa.org/AFSKvsFSK.pdf</w:t>
              </w:r>
            </w:hyperlink>
          </w:p>
        </w:tc>
      </w:tr>
      <w:tr w:rsidR="00897598" w14:paraId="0B488CF9" w14:textId="77777777" w:rsidTr="00DA6B68">
        <w:tc>
          <w:tcPr>
            <w:tcW w:w="3960" w:type="dxa"/>
            <w:tcBorders>
              <w:left w:val="single" w:sz="2" w:space="0" w:color="000000"/>
              <w:bottom w:val="single" w:sz="2" w:space="0" w:color="000000"/>
            </w:tcBorders>
          </w:tcPr>
          <w:p w14:paraId="0B488CF7" w14:textId="77777777" w:rsidR="00897598" w:rsidRDefault="00A2703D">
            <w:pPr>
              <w:pStyle w:val="BodyText"/>
              <w:spacing w:after="300"/>
              <w:ind w:left="180" w:right="180"/>
              <w:rPr>
                <w:rFonts w:ascii="Ubuntu Condensed" w:hAnsi="Ubuntu Condensed"/>
                <w:sz w:val="20"/>
                <w:szCs w:val="20"/>
              </w:rPr>
            </w:pPr>
            <w:r>
              <w:rPr>
                <w:rFonts w:ascii="Ubuntu Condensed" w:hAnsi="Ubuntu Condensed"/>
                <w:sz w:val="20"/>
                <w:szCs w:val="20"/>
              </w:rPr>
              <w:t>RTTY on the Model 28 KSR (YouTube)</w:t>
            </w:r>
          </w:p>
        </w:tc>
        <w:tc>
          <w:tcPr>
            <w:tcW w:w="6006" w:type="dxa"/>
            <w:tcBorders>
              <w:left w:val="single" w:sz="2" w:space="0" w:color="000000"/>
              <w:bottom w:val="single" w:sz="2" w:space="0" w:color="000000"/>
              <w:right w:val="single" w:sz="2" w:space="0" w:color="000000"/>
            </w:tcBorders>
          </w:tcPr>
          <w:p w14:paraId="0B488CF8" w14:textId="77777777" w:rsidR="00897598" w:rsidRDefault="00000000">
            <w:pPr>
              <w:pStyle w:val="BodyText"/>
              <w:spacing w:after="300"/>
              <w:ind w:left="180" w:right="180"/>
              <w:rPr>
                <w:rFonts w:ascii="Ubuntu Condensed" w:hAnsi="Ubuntu Condensed"/>
                <w:sz w:val="28"/>
                <w:szCs w:val="28"/>
              </w:rPr>
            </w:pPr>
            <w:hyperlink r:id="rId21">
              <w:r w:rsidR="00A2703D">
                <w:rPr>
                  <w:rStyle w:val="Hyperlink"/>
                  <w:rFonts w:ascii="Ubuntu Condensed" w:hAnsi="Ubuntu Condensed"/>
                  <w:color w:val="333333"/>
                  <w:sz w:val="20"/>
                  <w:szCs w:val="20"/>
                </w:rPr>
                <w:t>https://www.youtube.com/watch?v=g3VbeuTIgRk</w:t>
              </w:r>
            </w:hyperlink>
          </w:p>
        </w:tc>
      </w:tr>
      <w:tr w:rsidR="00897598" w14:paraId="0B488CFC" w14:textId="77777777" w:rsidTr="00DA6B68">
        <w:tc>
          <w:tcPr>
            <w:tcW w:w="3960" w:type="dxa"/>
            <w:tcBorders>
              <w:left w:val="single" w:sz="2" w:space="0" w:color="000000"/>
              <w:bottom w:val="single" w:sz="2" w:space="0" w:color="000000"/>
            </w:tcBorders>
          </w:tcPr>
          <w:p w14:paraId="0B488CFA" w14:textId="77777777" w:rsidR="00897598" w:rsidRDefault="00A2703D">
            <w:pPr>
              <w:pStyle w:val="TableContents"/>
              <w:ind w:left="180"/>
              <w:rPr>
                <w:rFonts w:ascii="Ubuntu Condensed" w:hAnsi="Ubuntu Condensed"/>
                <w:sz w:val="20"/>
                <w:szCs w:val="20"/>
              </w:rPr>
            </w:pPr>
            <w:r>
              <w:rPr>
                <w:rFonts w:ascii="Ubuntu Condensed" w:hAnsi="Ubuntu Condensed"/>
                <w:sz w:val="20"/>
                <w:szCs w:val="20"/>
              </w:rPr>
              <w:t>Baofeng UV-5R Owner’s Manual</w:t>
            </w:r>
          </w:p>
        </w:tc>
        <w:tc>
          <w:tcPr>
            <w:tcW w:w="6006" w:type="dxa"/>
            <w:tcBorders>
              <w:left w:val="single" w:sz="2" w:space="0" w:color="000000"/>
              <w:bottom w:val="single" w:sz="2" w:space="0" w:color="000000"/>
              <w:right w:val="single" w:sz="2" w:space="0" w:color="000000"/>
            </w:tcBorders>
          </w:tcPr>
          <w:p w14:paraId="0B488CFB" w14:textId="77777777" w:rsidR="00897598" w:rsidRDefault="00000000">
            <w:pPr>
              <w:pStyle w:val="TableContents"/>
              <w:ind w:left="180"/>
              <w:rPr>
                <w:rFonts w:ascii="Ubuntu Condensed" w:hAnsi="Ubuntu Condensed"/>
                <w:sz w:val="20"/>
                <w:szCs w:val="20"/>
              </w:rPr>
            </w:pPr>
            <w:hyperlink r:id="rId22">
              <w:r w:rsidR="00A2703D">
                <w:rPr>
                  <w:rStyle w:val="Hyperlink"/>
                  <w:rFonts w:ascii="Ubuntu Condensed" w:hAnsi="Ubuntu Condensed"/>
                  <w:sz w:val="20"/>
                  <w:szCs w:val="20"/>
                </w:rPr>
                <w:t>https://baofengtech.com/usermanual/BaoFeng_UV-5R_Manual.pdf</w:t>
              </w:r>
            </w:hyperlink>
          </w:p>
        </w:tc>
      </w:tr>
      <w:tr w:rsidR="00897598" w14:paraId="0B488CFF" w14:textId="77777777" w:rsidTr="00DA6B68">
        <w:tc>
          <w:tcPr>
            <w:tcW w:w="3960" w:type="dxa"/>
            <w:tcBorders>
              <w:left w:val="single" w:sz="2" w:space="0" w:color="000000"/>
              <w:bottom w:val="single" w:sz="2" w:space="0" w:color="000000"/>
            </w:tcBorders>
          </w:tcPr>
          <w:p w14:paraId="0B488CFD" w14:textId="77777777" w:rsidR="00897598" w:rsidRDefault="00A2703D">
            <w:pPr>
              <w:pStyle w:val="TableContents"/>
              <w:ind w:left="180"/>
              <w:rPr>
                <w:rFonts w:ascii="Ubuntu Condensed" w:hAnsi="Ubuntu Condensed"/>
                <w:sz w:val="20"/>
                <w:szCs w:val="20"/>
              </w:rPr>
            </w:pPr>
            <w:r>
              <w:rPr>
                <w:rFonts w:ascii="Ubuntu Condensed" w:hAnsi="Ubuntu Condensed"/>
                <w:sz w:val="20"/>
                <w:szCs w:val="20"/>
              </w:rPr>
              <w:t>CHIRP Radio Programming Software</w:t>
            </w:r>
          </w:p>
        </w:tc>
        <w:tc>
          <w:tcPr>
            <w:tcW w:w="6006" w:type="dxa"/>
            <w:tcBorders>
              <w:left w:val="single" w:sz="2" w:space="0" w:color="000000"/>
              <w:bottom w:val="single" w:sz="2" w:space="0" w:color="000000"/>
              <w:right w:val="single" w:sz="2" w:space="0" w:color="000000"/>
            </w:tcBorders>
          </w:tcPr>
          <w:p w14:paraId="0B488CFE" w14:textId="77777777" w:rsidR="00897598" w:rsidRDefault="00000000">
            <w:pPr>
              <w:pStyle w:val="TableContents"/>
              <w:ind w:left="180"/>
              <w:rPr>
                <w:rFonts w:ascii="Ubuntu Condensed" w:hAnsi="Ubuntu Condensed"/>
                <w:sz w:val="20"/>
                <w:szCs w:val="20"/>
              </w:rPr>
            </w:pPr>
            <w:hyperlink r:id="rId23">
              <w:r w:rsidR="00A2703D">
                <w:rPr>
                  <w:rStyle w:val="Hyperlink"/>
                  <w:rFonts w:ascii="Ubuntu Condensed" w:hAnsi="Ubuntu Condensed"/>
                  <w:sz w:val="20"/>
                  <w:szCs w:val="20"/>
                </w:rPr>
                <w:t>https://trac.chirp.danplanet.com/chirp_daily/LATEST/</w:t>
              </w:r>
            </w:hyperlink>
          </w:p>
        </w:tc>
      </w:tr>
      <w:tr w:rsidR="00897598" w14:paraId="0B488D02" w14:textId="77777777" w:rsidTr="00DA6B68">
        <w:tc>
          <w:tcPr>
            <w:tcW w:w="3960" w:type="dxa"/>
            <w:tcBorders>
              <w:left w:val="single" w:sz="2" w:space="0" w:color="000000"/>
              <w:bottom w:val="single" w:sz="2" w:space="0" w:color="000000"/>
            </w:tcBorders>
          </w:tcPr>
          <w:p w14:paraId="0B488D00" w14:textId="77777777" w:rsidR="00897598" w:rsidRDefault="00A2703D">
            <w:pPr>
              <w:pStyle w:val="TableContents"/>
              <w:ind w:left="180"/>
              <w:rPr>
                <w:rFonts w:ascii="Ubuntu Condensed" w:hAnsi="Ubuntu Condensed"/>
                <w:sz w:val="20"/>
                <w:szCs w:val="20"/>
              </w:rPr>
            </w:pPr>
            <w:r>
              <w:rPr>
                <w:rFonts w:ascii="Ubuntu Condensed" w:hAnsi="Ubuntu Condensed"/>
                <w:sz w:val="20"/>
                <w:szCs w:val="20"/>
              </w:rPr>
              <w:t>Baofeng Firmware Releases</w:t>
            </w:r>
          </w:p>
        </w:tc>
        <w:tc>
          <w:tcPr>
            <w:tcW w:w="6006" w:type="dxa"/>
            <w:tcBorders>
              <w:left w:val="single" w:sz="2" w:space="0" w:color="000000"/>
              <w:bottom w:val="single" w:sz="2" w:space="0" w:color="000000"/>
              <w:right w:val="single" w:sz="2" w:space="0" w:color="000000"/>
            </w:tcBorders>
          </w:tcPr>
          <w:p w14:paraId="0B488D01" w14:textId="77777777" w:rsidR="00897598" w:rsidRDefault="00000000">
            <w:pPr>
              <w:pStyle w:val="TableContents"/>
              <w:ind w:left="180"/>
              <w:rPr>
                <w:rFonts w:ascii="Ubuntu Condensed" w:hAnsi="Ubuntu Condensed"/>
                <w:sz w:val="20"/>
                <w:szCs w:val="20"/>
              </w:rPr>
            </w:pPr>
            <w:hyperlink r:id="rId24">
              <w:r w:rsidR="00A2703D">
                <w:rPr>
                  <w:rStyle w:val="Hyperlink"/>
                  <w:rFonts w:ascii="Ubuntu Condensed" w:hAnsi="Ubuntu Condensed"/>
                  <w:sz w:val="20"/>
                  <w:szCs w:val="20"/>
                </w:rPr>
                <w:t>https://www.baofengradio.com/pages/download</w:t>
              </w:r>
            </w:hyperlink>
          </w:p>
        </w:tc>
      </w:tr>
      <w:tr w:rsidR="00897598" w14:paraId="0B488D05" w14:textId="77777777" w:rsidTr="00DA6B68">
        <w:tc>
          <w:tcPr>
            <w:tcW w:w="3960" w:type="dxa"/>
            <w:tcBorders>
              <w:left w:val="single" w:sz="2" w:space="0" w:color="000000"/>
              <w:bottom w:val="single" w:sz="2" w:space="0" w:color="000000"/>
            </w:tcBorders>
          </w:tcPr>
          <w:p w14:paraId="0B488D03" w14:textId="77777777" w:rsidR="00897598" w:rsidRDefault="00A2703D">
            <w:pPr>
              <w:pStyle w:val="TableContents"/>
              <w:ind w:left="180"/>
              <w:rPr>
                <w:rFonts w:ascii="Ubuntu Condensed" w:hAnsi="Ubuntu Condensed"/>
                <w:sz w:val="20"/>
                <w:szCs w:val="20"/>
              </w:rPr>
            </w:pPr>
            <w:r>
              <w:rPr>
                <w:rFonts w:ascii="Ubuntu Condensed" w:hAnsi="Ubuntu Condensed"/>
                <w:sz w:val="20"/>
                <w:szCs w:val="20"/>
              </w:rPr>
              <w:t>10 Tips for PSK31 Digital Mode</w:t>
            </w:r>
          </w:p>
        </w:tc>
        <w:tc>
          <w:tcPr>
            <w:tcW w:w="6006" w:type="dxa"/>
            <w:tcBorders>
              <w:left w:val="single" w:sz="2" w:space="0" w:color="000000"/>
              <w:bottom w:val="single" w:sz="2" w:space="0" w:color="000000"/>
              <w:right w:val="single" w:sz="2" w:space="0" w:color="000000"/>
            </w:tcBorders>
          </w:tcPr>
          <w:p w14:paraId="0B488D04" w14:textId="77777777" w:rsidR="00897598" w:rsidRDefault="00000000">
            <w:pPr>
              <w:pStyle w:val="TableContents"/>
              <w:ind w:left="180"/>
              <w:rPr>
                <w:rFonts w:ascii="Ubuntu Condensed" w:hAnsi="Ubuntu Condensed"/>
                <w:sz w:val="20"/>
                <w:szCs w:val="20"/>
              </w:rPr>
            </w:pPr>
            <w:hyperlink r:id="rId25">
              <w:r w:rsidR="00A2703D">
                <w:rPr>
                  <w:rStyle w:val="Hyperlink"/>
                  <w:rFonts w:ascii="Ubuntu Condensed" w:hAnsi="Ubuntu Condensed"/>
                  <w:sz w:val="20"/>
                  <w:szCs w:val="20"/>
                </w:rPr>
                <w:t>http://www.arrl.org/news/10-tips-for-the-psk31-digital-mode</w:t>
              </w:r>
            </w:hyperlink>
          </w:p>
        </w:tc>
      </w:tr>
      <w:tr w:rsidR="00897598" w14:paraId="0B488D08" w14:textId="77777777" w:rsidTr="00DA6B68">
        <w:tc>
          <w:tcPr>
            <w:tcW w:w="3960" w:type="dxa"/>
            <w:tcBorders>
              <w:left w:val="single" w:sz="2" w:space="0" w:color="000000"/>
              <w:bottom w:val="single" w:sz="2" w:space="0" w:color="000000"/>
            </w:tcBorders>
          </w:tcPr>
          <w:p w14:paraId="0B488D06" w14:textId="77777777" w:rsidR="00897598" w:rsidRDefault="00A2703D">
            <w:pPr>
              <w:pStyle w:val="TableContents"/>
              <w:ind w:left="180"/>
              <w:rPr>
                <w:rFonts w:ascii="Ubuntu Condensed" w:hAnsi="Ubuntu Condensed"/>
                <w:sz w:val="20"/>
                <w:szCs w:val="20"/>
              </w:rPr>
            </w:pPr>
            <w:r>
              <w:rPr>
                <w:rFonts w:ascii="Ubuntu Condensed" w:hAnsi="Ubuntu Condensed"/>
                <w:sz w:val="20"/>
                <w:szCs w:val="20"/>
              </w:rPr>
              <w:t>Digital Modes (Sight &amp; Sound)</w:t>
            </w:r>
          </w:p>
        </w:tc>
        <w:tc>
          <w:tcPr>
            <w:tcW w:w="6006" w:type="dxa"/>
            <w:tcBorders>
              <w:left w:val="single" w:sz="2" w:space="0" w:color="000000"/>
              <w:bottom w:val="single" w:sz="2" w:space="0" w:color="000000"/>
              <w:right w:val="single" w:sz="2" w:space="0" w:color="000000"/>
            </w:tcBorders>
          </w:tcPr>
          <w:p w14:paraId="0B488D07" w14:textId="77777777" w:rsidR="00897598" w:rsidRDefault="00000000">
            <w:pPr>
              <w:pStyle w:val="TableContents"/>
              <w:ind w:left="180"/>
            </w:pPr>
            <w:hyperlink r:id="rId26">
              <w:r w:rsidR="00A2703D">
                <w:rPr>
                  <w:rStyle w:val="Hyperlink"/>
                  <w:rFonts w:ascii="Ubuntu Condensed" w:hAnsi="Ubuntu Condensed"/>
                  <w:sz w:val="20"/>
                  <w:szCs w:val="20"/>
                </w:rPr>
                <w:t>http://www.w1hkj.com/Modes/</w:t>
              </w:r>
            </w:hyperlink>
          </w:p>
        </w:tc>
      </w:tr>
      <w:tr w:rsidR="00897598" w14:paraId="0B488D0B" w14:textId="77777777" w:rsidTr="00DA6B68">
        <w:tc>
          <w:tcPr>
            <w:tcW w:w="3960" w:type="dxa"/>
            <w:tcBorders>
              <w:left w:val="single" w:sz="2" w:space="0" w:color="000000"/>
              <w:bottom w:val="single" w:sz="2" w:space="0" w:color="000000"/>
            </w:tcBorders>
          </w:tcPr>
          <w:p w14:paraId="0B488D09" w14:textId="77777777" w:rsidR="00897598" w:rsidRDefault="00A2703D">
            <w:pPr>
              <w:pStyle w:val="TableContents"/>
              <w:ind w:left="180"/>
              <w:rPr>
                <w:rFonts w:ascii="Ubuntu Condensed" w:hAnsi="Ubuntu Condensed"/>
                <w:sz w:val="20"/>
                <w:szCs w:val="20"/>
              </w:rPr>
            </w:pPr>
            <w:r>
              <w:rPr>
                <w:rFonts w:ascii="Ubuntu Condensed" w:hAnsi="Ubuntu Condensed"/>
                <w:sz w:val="20"/>
                <w:szCs w:val="20"/>
              </w:rPr>
              <w:t>Fldigi Users Manual (RX/TX Audio Adjustment)</w:t>
            </w:r>
          </w:p>
        </w:tc>
        <w:tc>
          <w:tcPr>
            <w:tcW w:w="6006" w:type="dxa"/>
            <w:tcBorders>
              <w:left w:val="single" w:sz="2" w:space="0" w:color="000000"/>
              <w:bottom w:val="single" w:sz="2" w:space="0" w:color="000000"/>
              <w:right w:val="single" w:sz="2" w:space="0" w:color="000000"/>
            </w:tcBorders>
          </w:tcPr>
          <w:p w14:paraId="0B488D0A" w14:textId="77777777" w:rsidR="00897598" w:rsidRDefault="00000000">
            <w:pPr>
              <w:pStyle w:val="TableContents"/>
              <w:ind w:left="180"/>
              <w:rPr>
                <w:rFonts w:ascii="Ubuntu Condensed" w:hAnsi="Ubuntu Condensed"/>
                <w:sz w:val="20"/>
                <w:szCs w:val="20"/>
              </w:rPr>
            </w:pPr>
            <w:hyperlink r:id="rId27">
              <w:r w:rsidR="00A2703D">
                <w:rPr>
                  <w:rStyle w:val="Hyperlink"/>
                  <w:rFonts w:ascii="Ubuntu Condensed" w:hAnsi="Ubuntu Condensed"/>
                  <w:sz w:val="20"/>
                  <w:szCs w:val="20"/>
                </w:rPr>
                <w:t>http://www.w1hkj.com/FldigiHelp/audio_adjust_page.html</w:t>
              </w:r>
            </w:hyperlink>
          </w:p>
        </w:tc>
      </w:tr>
      <w:tr w:rsidR="00897598" w14:paraId="0B488D11" w14:textId="77777777" w:rsidTr="00DA6B68">
        <w:tc>
          <w:tcPr>
            <w:tcW w:w="3960" w:type="dxa"/>
            <w:tcBorders>
              <w:left w:val="single" w:sz="2" w:space="0" w:color="000000"/>
              <w:bottom w:val="single" w:sz="2" w:space="0" w:color="000000"/>
            </w:tcBorders>
          </w:tcPr>
          <w:p w14:paraId="0B488D0F" w14:textId="77777777" w:rsidR="00897598" w:rsidRDefault="00897598">
            <w:pPr>
              <w:pStyle w:val="TableContents"/>
              <w:rPr>
                <w:rFonts w:ascii="Ubuntu Condensed" w:hAnsi="Ubuntu Condensed"/>
                <w:sz w:val="20"/>
                <w:szCs w:val="20"/>
              </w:rPr>
            </w:pPr>
          </w:p>
        </w:tc>
        <w:tc>
          <w:tcPr>
            <w:tcW w:w="6006" w:type="dxa"/>
            <w:tcBorders>
              <w:left w:val="single" w:sz="2" w:space="0" w:color="000000"/>
              <w:bottom w:val="single" w:sz="2" w:space="0" w:color="000000"/>
              <w:right w:val="single" w:sz="2" w:space="0" w:color="000000"/>
            </w:tcBorders>
          </w:tcPr>
          <w:p w14:paraId="0B488D10" w14:textId="77777777" w:rsidR="00897598" w:rsidRDefault="00897598">
            <w:pPr>
              <w:pStyle w:val="TableContents"/>
              <w:rPr>
                <w:rFonts w:ascii="Ubuntu Condensed" w:hAnsi="Ubuntu Condensed"/>
                <w:sz w:val="20"/>
                <w:szCs w:val="20"/>
              </w:rPr>
            </w:pPr>
          </w:p>
        </w:tc>
      </w:tr>
    </w:tbl>
    <w:p w14:paraId="0B488D15" w14:textId="77777777" w:rsidR="00897598" w:rsidRDefault="00897598" w:rsidP="00DA6B68">
      <w:pPr>
        <w:pStyle w:val="BodyText"/>
        <w:spacing w:after="0"/>
        <w:rPr>
          <w:color w:val="333333"/>
        </w:rPr>
      </w:pPr>
    </w:p>
    <w:sectPr w:rsidR="00897598">
      <w:footerReference w:type="even" r:id="rId28"/>
      <w:footerReference w:type="default" r:id="rId29"/>
      <w:footerReference w:type="first" r:id="rId30"/>
      <w:pgSz w:w="12240" w:h="15840"/>
      <w:pgMar w:top="1134" w:right="1134" w:bottom="1698" w:left="1134" w:header="0" w:footer="1134" w:gutter="0"/>
      <w:cols w:space="720"/>
      <w:formProt w:val="0"/>
      <w:titlePg/>
      <w:docGrid w:linePitch="312"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23A08FB" w14:textId="77777777" w:rsidR="003D04A4" w:rsidRDefault="003D04A4">
      <w:pPr>
        <w:spacing w:after="0" w:line="240" w:lineRule="auto"/>
      </w:pPr>
      <w:r>
        <w:separator/>
      </w:r>
    </w:p>
  </w:endnote>
  <w:endnote w:type="continuationSeparator" w:id="0">
    <w:p w14:paraId="7C879844" w14:textId="77777777" w:rsidR="003D04A4" w:rsidRDefault="003D04A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Calibri"/>
    <w:charset w:val="01"/>
    <w:family w:val="auto"/>
    <w:pitch w:val="default"/>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Liberation Sans">
    <w:altName w:val="Arial"/>
    <w:charset w:val="01"/>
    <w:family w:val="swiss"/>
    <w:pitch w:val="variable"/>
  </w:font>
  <w:font w:name="Noto Sans CJK SC Regular">
    <w:panose1 w:val="00000000000000000000"/>
    <w:charset w:val="00"/>
    <w:family w:val="roman"/>
    <w:notTrueType/>
    <w:pitch w:val="default"/>
  </w:font>
  <w:font w:name="FreeSans">
    <w:charset w:val="01"/>
    <w:family w:val="roman"/>
    <w:pitch w:val="variable"/>
  </w:font>
  <w:font w:name="DejaVu Sans">
    <w:panose1 w:val="00000000000000000000"/>
    <w:charset w:val="00"/>
    <w:family w:val="roman"/>
    <w:notTrueType/>
    <w:pitch w:val="default"/>
  </w:font>
  <w:font w:name="Droid Sans Fallback">
    <w:altName w:val="Segoe UI"/>
    <w:charset w:val="01"/>
    <w:family w:val="roman"/>
    <w:pitch w:val="variable"/>
  </w:font>
  <w:font w:name="Liberation Serif">
    <w:altName w:val="Times New Roman"/>
    <w:charset w:val="01"/>
    <w:family w:val="roman"/>
    <w:pitch w:val="variable"/>
  </w:font>
  <w:font w:name="Lucida Sans Unicode">
    <w:panose1 w:val="020B0602030504020204"/>
    <w:charset w:val="00"/>
    <w:family w:val="swiss"/>
    <w:pitch w:val="variable"/>
    <w:sig w:usb0="80000AFF" w:usb1="0000396B" w:usb2="00000000" w:usb3="00000000" w:csb0="000000BF" w:csb1="00000000"/>
  </w:font>
  <w:font w:name="open sanscondensed light;Helvet">
    <w:altName w:val="Segoe UI"/>
    <w:panose1 w:val="00000000000000000000"/>
    <w:charset w:val="00"/>
    <w:family w:val="roman"/>
    <w:notTrueType/>
    <w:pitch w:val="default"/>
  </w:font>
  <w:font w:name="Ubuntu Condensed">
    <w:charset w:val="00"/>
    <w:family w:val="swiss"/>
    <w:pitch w:val="variable"/>
    <w:sig w:usb0="E00002FF" w:usb1="5000205B"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619B15" w14:textId="298B98EE" w:rsidR="00FF1F33" w:rsidRDefault="00DA6B68">
    <w:pPr>
      <w:pStyle w:val="Footer"/>
    </w:pPr>
    <w:r>
      <w:rPr>
        <w:noProof/>
      </w:rPr>
      <mc:AlternateContent>
        <mc:Choice Requires="wps">
          <w:drawing>
            <wp:anchor distT="0" distB="0" distL="0" distR="0" simplePos="0" relativeHeight="251659264" behindDoc="0" locked="0" layoutInCell="1" allowOverlap="1" wp14:anchorId="6B76B8C7" wp14:editId="52AA20DA">
              <wp:simplePos x="635" y="635"/>
              <wp:positionH relativeFrom="page">
                <wp:align>center</wp:align>
              </wp:positionH>
              <wp:positionV relativeFrom="page">
                <wp:align>bottom</wp:align>
              </wp:positionV>
              <wp:extent cx="443865" cy="443865"/>
              <wp:effectExtent l="0" t="0" r="18415" b="0"/>
              <wp:wrapNone/>
              <wp:docPr id="1633115363" name="Text Box 5" descr="Sensitivity Lab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1E98CD8C" w14:textId="67123771" w:rsidR="00DA6B68" w:rsidRPr="00DA6B68" w:rsidRDefault="00DA6B68" w:rsidP="00DA6B68">
                          <w:pPr>
                            <w:spacing w:after="0"/>
                            <w:rPr>
                              <w:rFonts w:ascii="Arial" w:eastAsia="Arial" w:hAnsi="Arial" w:cs="Arial"/>
                              <w:noProof/>
                              <w:color w:val="2E404D"/>
                              <w:sz w:val="16"/>
                              <w:szCs w:val="16"/>
                            </w:rPr>
                          </w:pPr>
                          <w:r w:rsidRPr="00DA6B68">
                            <w:rPr>
                              <w:rFonts w:ascii="Arial" w:eastAsia="Arial" w:hAnsi="Arial" w:cs="Arial"/>
                              <w:noProof/>
                              <w:color w:val="2E404D"/>
                              <w:sz w:val="16"/>
                              <w:szCs w:val="16"/>
                            </w:rPr>
                            <w:t>Sensitivity Label: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6B76B8C7" id="_x0000_t202" coordsize="21600,21600" o:spt="202" path="m,l,21600r21600,l21600,xe">
              <v:stroke joinstyle="miter"/>
              <v:path gradientshapeok="t" o:connecttype="rect"/>
            </v:shapetype>
            <v:shape id="Text Box 5" o:spid="_x0000_s1031" type="#_x0000_t202" alt="Sensitivity Label: Public" style="position:absolute;margin-left:0;margin-top:0;width:34.95pt;height:34.95pt;z-index:251659264;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1E98CD8C" w14:textId="67123771" w:rsidR="00DA6B68" w:rsidRPr="00DA6B68" w:rsidRDefault="00DA6B68" w:rsidP="00DA6B68">
                    <w:pPr>
                      <w:spacing w:after="0"/>
                      <w:rPr>
                        <w:rFonts w:ascii="Arial" w:eastAsia="Arial" w:hAnsi="Arial" w:cs="Arial"/>
                        <w:noProof/>
                        <w:color w:val="2E404D"/>
                        <w:sz w:val="16"/>
                        <w:szCs w:val="16"/>
                      </w:rPr>
                    </w:pPr>
                    <w:r w:rsidRPr="00DA6B68">
                      <w:rPr>
                        <w:rFonts w:ascii="Arial" w:eastAsia="Arial" w:hAnsi="Arial" w:cs="Arial"/>
                        <w:noProof/>
                        <w:color w:val="2E404D"/>
                        <w:sz w:val="16"/>
                        <w:szCs w:val="16"/>
                      </w:rPr>
                      <w:t>Sensitivity Label: Public</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488D26" w14:textId="1E91100C" w:rsidR="00897598" w:rsidRDefault="00DA6B68">
    <w:pPr>
      <w:pStyle w:val="Footer"/>
      <w:jc w:val="right"/>
    </w:pPr>
    <w:r>
      <w:rPr>
        <w:noProof/>
      </w:rPr>
      <mc:AlternateContent>
        <mc:Choice Requires="wps">
          <w:drawing>
            <wp:anchor distT="0" distB="0" distL="0" distR="0" simplePos="0" relativeHeight="251660288" behindDoc="0" locked="0" layoutInCell="1" allowOverlap="1" wp14:anchorId="3E2153E2" wp14:editId="50D881D7">
              <wp:simplePos x="720725" y="9022080"/>
              <wp:positionH relativeFrom="page">
                <wp:align>center</wp:align>
              </wp:positionH>
              <wp:positionV relativeFrom="page">
                <wp:align>bottom</wp:align>
              </wp:positionV>
              <wp:extent cx="443865" cy="443865"/>
              <wp:effectExtent l="0" t="0" r="18415" b="0"/>
              <wp:wrapNone/>
              <wp:docPr id="724504826" name="Text Box 6" descr="Sensitivity Lab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37718FFE" w14:textId="1AADE5BB" w:rsidR="00DA6B68" w:rsidRPr="00DA6B68" w:rsidRDefault="00DA6B68" w:rsidP="00DA6B68">
                          <w:pPr>
                            <w:spacing w:after="0"/>
                            <w:rPr>
                              <w:rFonts w:ascii="Arial" w:eastAsia="Arial" w:hAnsi="Arial" w:cs="Arial"/>
                              <w:noProof/>
                              <w:color w:val="2E404D"/>
                              <w:sz w:val="16"/>
                              <w:szCs w:val="16"/>
                            </w:rPr>
                          </w:pPr>
                          <w:r w:rsidRPr="00DA6B68">
                            <w:rPr>
                              <w:rFonts w:ascii="Arial" w:eastAsia="Arial" w:hAnsi="Arial" w:cs="Arial"/>
                              <w:noProof/>
                              <w:color w:val="2E404D"/>
                              <w:sz w:val="16"/>
                              <w:szCs w:val="16"/>
                            </w:rPr>
                            <w:t>Sensitivity Label: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E2153E2" id="_x0000_t202" coordsize="21600,21600" o:spt="202" path="m,l,21600r21600,l21600,xe">
              <v:stroke joinstyle="miter"/>
              <v:path gradientshapeok="t" o:connecttype="rect"/>
            </v:shapetype>
            <v:shape id="Text Box 6" o:spid="_x0000_s1032" type="#_x0000_t202" alt="Sensitivity Label: Public" style="position:absolute;left:0;text-align:left;margin-left:0;margin-top:0;width:34.95pt;height:34.95pt;z-index:251660288;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37718FFE" w14:textId="1AADE5BB" w:rsidR="00DA6B68" w:rsidRPr="00DA6B68" w:rsidRDefault="00DA6B68" w:rsidP="00DA6B68">
                    <w:pPr>
                      <w:spacing w:after="0"/>
                      <w:rPr>
                        <w:rFonts w:ascii="Arial" w:eastAsia="Arial" w:hAnsi="Arial" w:cs="Arial"/>
                        <w:noProof/>
                        <w:color w:val="2E404D"/>
                        <w:sz w:val="16"/>
                        <w:szCs w:val="16"/>
                      </w:rPr>
                    </w:pPr>
                    <w:r w:rsidRPr="00DA6B68">
                      <w:rPr>
                        <w:rFonts w:ascii="Arial" w:eastAsia="Arial" w:hAnsi="Arial" w:cs="Arial"/>
                        <w:noProof/>
                        <w:color w:val="2E404D"/>
                        <w:sz w:val="16"/>
                        <w:szCs w:val="16"/>
                      </w:rPr>
                      <w:t>Sensitivity Label: Public</w:t>
                    </w:r>
                  </w:p>
                </w:txbxContent>
              </v:textbox>
              <w10:wrap anchorx="page" anchory="page"/>
            </v:shape>
          </w:pict>
        </mc:Fallback>
      </mc:AlternateContent>
    </w:r>
    <w:r w:rsidR="00A2703D">
      <w:t xml:space="preserve">Page </w:t>
    </w:r>
    <w:r w:rsidR="00A2703D">
      <w:fldChar w:fldCharType="begin"/>
    </w:r>
    <w:r w:rsidR="00A2703D">
      <w:instrText xml:space="preserve"> PAGE </w:instrText>
    </w:r>
    <w:r w:rsidR="00A2703D">
      <w:fldChar w:fldCharType="separate"/>
    </w:r>
    <w:r w:rsidR="00A2703D">
      <w:t>10</w:t>
    </w:r>
    <w:r w:rsidR="00A2703D">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488D27" w14:textId="253FB310" w:rsidR="00897598" w:rsidRDefault="00DA6B68">
    <w:pPr>
      <w:pStyle w:val="Footer"/>
    </w:pPr>
    <w:r>
      <w:rPr>
        <w:noProof/>
      </w:rPr>
      <mc:AlternateContent>
        <mc:Choice Requires="wps">
          <w:drawing>
            <wp:anchor distT="0" distB="0" distL="0" distR="0" simplePos="0" relativeHeight="251658240" behindDoc="0" locked="0" layoutInCell="1" allowOverlap="1" wp14:anchorId="17C5350C" wp14:editId="360D4880">
              <wp:simplePos x="723900" y="9022080"/>
              <wp:positionH relativeFrom="page">
                <wp:align>center</wp:align>
              </wp:positionH>
              <wp:positionV relativeFrom="page">
                <wp:align>bottom</wp:align>
              </wp:positionV>
              <wp:extent cx="443865" cy="443865"/>
              <wp:effectExtent l="0" t="0" r="18415" b="0"/>
              <wp:wrapNone/>
              <wp:docPr id="1067399488" name="Text Box 4" descr="Sensitivity Label: Public">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3D81CB0" w14:textId="74D17535" w:rsidR="00DA6B68" w:rsidRPr="00DA6B68" w:rsidRDefault="00DA6B68" w:rsidP="00DA6B68">
                          <w:pPr>
                            <w:spacing w:after="0"/>
                            <w:rPr>
                              <w:rFonts w:ascii="Arial" w:eastAsia="Arial" w:hAnsi="Arial" w:cs="Arial"/>
                              <w:noProof/>
                              <w:color w:val="2E404D"/>
                              <w:sz w:val="16"/>
                              <w:szCs w:val="16"/>
                            </w:rPr>
                          </w:pPr>
                          <w:r w:rsidRPr="00DA6B68">
                            <w:rPr>
                              <w:rFonts w:ascii="Arial" w:eastAsia="Arial" w:hAnsi="Arial" w:cs="Arial"/>
                              <w:noProof/>
                              <w:color w:val="2E404D"/>
                              <w:sz w:val="16"/>
                              <w:szCs w:val="16"/>
                            </w:rPr>
                            <w:t>Sensitivity Label: Public</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17C5350C" id="_x0000_t202" coordsize="21600,21600" o:spt="202" path="m,l,21600r21600,l21600,xe">
              <v:stroke joinstyle="miter"/>
              <v:path gradientshapeok="t" o:connecttype="rect"/>
            </v:shapetype>
            <v:shape id="Text Box 4" o:spid="_x0000_s1033" type="#_x0000_t202" alt="Sensitivity Label: Public"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" filled="f" stroked="f">
              <v:textbox style="mso-fit-shape-to-text:t" inset="0,0,0,15pt">
                <w:txbxContent>
                  <w:p w14:paraId="63D81CB0" w14:textId="74D17535" w:rsidR="00DA6B68" w:rsidRPr="00DA6B68" w:rsidRDefault="00DA6B68" w:rsidP="00DA6B68">
                    <w:pPr>
                      <w:spacing w:after="0"/>
                      <w:rPr>
                        <w:rFonts w:ascii="Arial" w:eastAsia="Arial" w:hAnsi="Arial" w:cs="Arial"/>
                        <w:noProof/>
                        <w:color w:val="2E404D"/>
                        <w:sz w:val="16"/>
                        <w:szCs w:val="16"/>
                      </w:rPr>
                    </w:pPr>
                    <w:r w:rsidRPr="00DA6B68">
                      <w:rPr>
                        <w:rFonts w:ascii="Arial" w:eastAsia="Arial" w:hAnsi="Arial" w:cs="Arial"/>
                        <w:noProof/>
                        <w:color w:val="2E404D"/>
                        <w:sz w:val="16"/>
                        <w:szCs w:val="16"/>
                      </w:rPr>
                      <w:t>Sensitivity Label: Public</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AC351A8" w14:textId="77777777" w:rsidR="003D04A4" w:rsidRDefault="003D04A4">
      <w:pPr>
        <w:rPr>
          <w:sz w:val="12"/>
        </w:rPr>
      </w:pPr>
      <w:r>
        <w:separator/>
      </w:r>
    </w:p>
  </w:footnote>
  <w:footnote w:type="continuationSeparator" w:id="0">
    <w:p w14:paraId="5E9D4B20" w14:textId="77777777" w:rsidR="003D04A4" w:rsidRDefault="003D04A4">
      <w:pPr>
        <w:rPr>
          <w:sz w:val="12"/>
        </w:rPr>
      </w:pPr>
      <w:r>
        <w:continuationSeparator/>
      </w:r>
    </w:p>
  </w:footnote>
  <w:footnote w:id="1">
    <w:p w14:paraId="0B488D28" w14:textId="77777777" w:rsidR="00897598" w:rsidRDefault="00A2703D">
      <w:pPr>
        <w:pStyle w:val="FootnoteText"/>
      </w:pPr>
      <w:r>
        <w:rPr>
          <w:rStyle w:val="FootnoteCharacters"/>
        </w:rPr>
        <w:footnoteRef/>
      </w:r>
      <w:hyperlink r:id="rId1">
        <w:r>
          <w:rPr>
            <w:rStyle w:val="Hyperlink"/>
          </w:rPr>
          <w:tab/>
          <w:t>https://en.wikipedia.org/wiki/Capture_effect</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1152812"/>
    <w:multiLevelType w:val="multilevel"/>
    <w:tmpl w:val="035C2DE8"/>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 w15:restartNumberingAfterBreak="0">
    <w:nsid w:val="349C7CE8"/>
    <w:multiLevelType w:val="multilevel"/>
    <w:tmpl w:val="2A3C8E96"/>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516848F1"/>
    <w:multiLevelType w:val="multilevel"/>
    <w:tmpl w:val="31CEFE5A"/>
    <w:lvl w:ilvl="0">
      <w:start w:val="1"/>
      <w:numFmt w:val="bullet"/>
      <w:lvlText w:val=""/>
      <w:lvlJc w:val="left"/>
      <w:pPr>
        <w:tabs>
          <w:tab w:val="num" w:pos="720"/>
        </w:tabs>
        <w:ind w:left="720" w:hanging="360"/>
      </w:pPr>
      <w:rPr>
        <w:rFonts w:ascii="Symbol" w:hAnsi="Symbol" w:cs="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 w15:restartNumberingAfterBreak="0">
    <w:nsid w:val="79417F41"/>
    <w:multiLevelType w:val="multilevel"/>
    <w:tmpl w:val="719ABEC2"/>
    <w:lvl w:ilvl="0">
      <w:start w:val="1"/>
      <w:numFmt w:val="none"/>
      <w:suff w:val="nothing"/>
      <w:lvlText w:val="%1"/>
      <w:lvlJc w:val="left"/>
      <w:pPr>
        <w:tabs>
          <w:tab w:val="num" w:pos="432"/>
        </w:tabs>
        <w:ind w:left="432" w:hanging="432"/>
      </w:pPr>
    </w:lvl>
    <w:lvl w:ilvl="1">
      <w:start w:val="1"/>
      <w:numFmt w:val="none"/>
      <w:suff w:val="nothing"/>
      <w:lvlText w:val="%2"/>
      <w:lvlJc w:val="left"/>
      <w:pPr>
        <w:tabs>
          <w:tab w:val="num" w:pos="576"/>
        </w:tabs>
        <w:ind w:left="576" w:hanging="576"/>
      </w:pPr>
    </w:lvl>
    <w:lvl w:ilvl="2">
      <w:start w:val="1"/>
      <w:numFmt w:val="none"/>
      <w:suff w:val="nothing"/>
      <w:lvlText w:val="%3"/>
      <w:lvlJc w:val="left"/>
      <w:pPr>
        <w:tabs>
          <w:tab w:val="num" w:pos="720"/>
        </w:tabs>
        <w:ind w:left="720" w:hanging="720"/>
      </w:pPr>
    </w:lvl>
    <w:lvl w:ilvl="3">
      <w:start w:val="1"/>
      <w:numFmt w:val="none"/>
      <w:suff w:val="nothing"/>
      <w:lvlText w:val="%4"/>
      <w:lvlJc w:val="left"/>
      <w:pPr>
        <w:tabs>
          <w:tab w:val="num" w:pos="864"/>
        </w:tabs>
        <w:ind w:left="864" w:hanging="864"/>
      </w:pPr>
    </w:lvl>
    <w:lvl w:ilvl="4">
      <w:start w:val="1"/>
      <w:numFmt w:val="none"/>
      <w:suff w:val="nothing"/>
      <w:lvlText w:val="%5"/>
      <w:lvlJc w:val="left"/>
      <w:pPr>
        <w:tabs>
          <w:tab w:val="num" w:pos="1008"/>
        </w:tabs>
        <w:ind w:left="1008" w:hanging="1008"/>
      </w:pPr>
    </w:lvl>
    <w:lvl w:ilvl="5">
      <w:start w:val="1"/>
      <w:numFmt w:val="none"/>
      <w:suff w:val="nothing"/>
      <w:lvlText w:val="%6"/>
      <w:lvlJc w:val="left"/>
      <w:pPr>
        <w:tabs>
          <w:tab w:val="num" w:pos="1152"/>
        </w:tabs>
        <w:ind w:left="1152" w:hanging="1152"/>
      </w:pPr>
    </w:lvl>
    <w:lvl w:ilvl="6">
      <w:start w:val="1"/>
      <w:numFmt w:val="none"/>
      <w:suff w:val="nothing"/>
      <w:lvlText w:val="%7"/>
      <w:lvlJc w:val="left"/>
      <w:pPr>
        <w:tabs>
          <w:tab w:val="num" w:pos="1296"/>
        </w:tabs>
        <w:ind w:left="1296" w:hanging="1296"/>
      </w:pPr>
    </w:lvl>
    <w:lvl w:ilvl="7">
      <w:start w:val="1"/>
      <w:numFmt w:val="none"/>
      <w:suff w:val="nothing"/>
      <w:lvlText w:val="%8"/>
      <w:lvlJc w:val="left"/>
      <w:pPr>
        <w:tabs>
          <w:tab w:val="num" w:pos="1440"/>
        </w:tabs>
        <w:ind w:left="1440" w:hanging="1440"/>
      </w:pPr>
    </w:lvl>
    <w:lvl w:ilvl="8">
      <w:start w:val="1"/>
      <w:numFmt w:val="none"/>
      <w:suff w:val="nothing"/>
      <w:lvlText w:val="%9"/>
      <w:lvlJc w:val="left"/>
      <w:pPr>
        <w:tabs>
          <w:tab w:val="num" w:pos="1584"/>
        </w:tabs>
        <w:ind w:left="1584" w:hanging="1584"/>
      </w:pPr>
    </w:lvl>
  </w:abstractNum>
  <w:num w:numId="1" w16cid:durableId="460074485">
    <w:abstractNumId w:val="3"/>
  </w:num>
  <w:num w:numId="2" w16cid:durableId="720978424">
    <w:abstractNumId w:val="0"/>
  </w:num>
  <w:num w:numId="3" w16cid:durableId="1292904472">
    <w:abstractNumId w:val="2"/>
  </w:num>
  <w:num w:numId="4" w16cid:durableId="195547854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7598"/>
    <w:rsid w:val="00003B69"/>
    <w:rsid w:val="0002717B"/>
    <w:rsid w:val="0005590A"/>
    <w:rsid w:val="000A1719"/>
    <w:rsid w:val="00111B2D"/>
    <w:rsid w:val="001443C7"/>
    <w:rsid w:val="001578B8"/>
    <w:rsid w:val="00205F8B"/>
    <w:rsid w:val="0028275D"/>
    <w:rsid w:val="00284505"/>
    <w:rsid w:val="002E07C5"/>
    <w:rsid w:val="003A4DC6"/>
    <w:rsid w:val="003B0128"/>
    <w:rsid w:val="003D04A4"/>
    <w:rsid w:val="003F6C12"/>
    <w:rsid w:val="00457A35"/>
    <w:rsid w:val="004751CB"/>
    <w:rsid w:val="004C66BE"/>
    <w:rsid w:val="004D3279"/>
    <w:rsid w:val="004E704D"/>
    <w:rsid w:val="004F5C7F"/>
    <w:rsid w:val="005017A5"/>
    <w:rsid w:val="005327AA"/>
    <w:rsid w:val="00534BE2"/>
    <w:rsid w:val="00560076"/>
    <w:rsid w:val="0056146E"/>
    <w:rsid w:val="005810B6"/>
    <w:rsid w:val="0059460E"/>
    <w:rsid w:val="005D11E6"/>
    <w:rsid w:val="005E2BB4"/>
    <w:rsid w:val="00612A6A"/>
    <w:rsid w:val="00707347"/>
    <w:rsid w:val="0072643A"/>
    <w:rsid w:val="007A2751"/>
    <w:rsid w:val="007E2FB0"/>
    <w:rsid w:val="0080215F"/>
    <w:rsid w:val="0085414B"/>
    <w:rsid w:val="00885164"/>
    <w:rsid w:val="00897598"/>
    <w:rsid w:val="009411B6"/>
    <w:rsid w:val="00960EB3"/>
    <w:rsid w:val="009707A5"/>
    <w:rsid w:val="00990DEF"/>
    <w:rsid w:val="009E4F58"/>
    <w:rsid w:val="00A07F01"/>
    <w:rsid w:val="00A2703D"/>
    <w:rsid w:val="00A40CE4"/>
    <w:rsid w:val="00A46460"/>
    <w:rsid w:val="00AE70F5"/>
    <w:rsid w:val="00B05803"/>
    <w:rsid w:val="00B3110C"/>
    <w:rsid w:val="00B50959"/>
    <w:rsid w:val="00B51CC2"/>
    <w:rsid w:val="00C7510C"/>
    <w:rsid w:val="00C86D54"/>
    <w:rsid w:val="00C87AB1"/>
    <w:rsid w:val="00C92138"/>
    <w:rsid w:val="00CC49BA"/>
    <w:rsid w:val="00D4107A"/>
    <w:rsid w:val="00D65277"/>
    <w:rsid w:val="00D75F90"/>
    <w:rsid w:val="00DA6B68"/>
    <w:rsid w:val="00DB66D4"/>
    <w:rsid w:val="00E4405D"/>
    <w:rsid w:val="00E52198"/>
    <w:rsid w:val="00E9184A"/>
    <w:rsid w:val="00ED1568"/>
    <w:rsid w:val="00F11252"/>
    <w:rsid w:val="00F30E0C"/>
    <w:rsid w:val="00FA392B"/>
    <w:rsid w:val="00FE65DA"/>
    <w:rsid w:val="00FF1F3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B488C7D"/>
  <w15:docId w15:val="{4E5DBC4F-1277-40D2-A09A-65E8B187BF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4"/>
        <w:szCs w:val="24"/>
        <w:lang w:val="en-US" w:eastAsia="zh-CN" w:bidi="hi-IN"/>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5277"/>
  </w:style>
  <w:style w:type="paragraph" w:styleId="Heading1">
    <w:name w:val="heading 1"/>
    <w:basedOn w:val="Normal"/>
    <w:next w:val="Normal"/>
    <w:link w:val="Heading1Char"/>
    <w:uiPriority w:val="9"/>
    <w:qFormat/>
    <w:rsid w:val="00D6527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rsid w:val="00D6527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rsid w:val="00D6527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D6527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D6527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D6527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D6527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D6527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D6527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ullets">
    <w:name w:val="Bullets"/>
    <w:rPr>
      <w:rFonts w:ascii="OpenSymbol" w:eastAsia="OpenSymbol" w:hAnsi="OpenSymbol" w:cs="OpenSymbol"/>
    </w:rPr>
  </w:style>
  <w:style w:type="character" w:styleId="Hyperlink">
    <w:name w:val="Hyperlink"/>
    <w:rPr>
      <w:color w:val="000080"/>
      <w:u w:val="single"/>
    </w:rPr>
  </w:style>
  <w:style w:type="character" w:customStyle="1" w:styleId="FootnoteCharacters">
    <w:name w:val="Footnote Characters"/>
  </w:style>
  <w:style w:type="character" w:customStyle="1" w:styleId="FootnoteAnchor">
    <w:name w:val="Footnote Anchor"/>
    <w:rPr>
      <w:vertAlign w:val="superscript"/>
    </w:rPr>
  </w:style>
  <w:style w:type="character" w:customStyle="1" w:styleId="StrongEmphasis">
    <w:name w:val="Strong Emphasis"/>
    <w:rPr>
      <w:b/>
      <w:bCs/>
    </w:rPr>
  </w:style>
  <w:style w:type="character" w:styleId="FollowedHyperlink">
    <w:name w:val="FollowedHyperlink"/>
    <w:rPr>
      <w:color w:val="800000"/>
      <w:u w:val="single"/>
    </w:rPr>
  </w:style>
  <w:style w:type="character" w:customStyle="1" w:styleId="NumberingSymbols">
    <w:name w:val="Numbering Symbols"/>
  </w:style>
  <w:style w:type="character" w:styleId="Emphasis">
    <w:name w:val="Emphasis"/>
    <w:basedOn w:val="DefaultParagraphFont"/>
    <w:uiPriority w:val="20"/>
    <w:qFormat/>
    <w:rsid w:val="00D65277"/>
    <w:rPr>
      <w:i/>
      <w:iCs/>
    </w:rPr>
  </w:style>
  <w:style w:type="character" w:customStyle="1" w:styleId="EndnoteAnchor">
    <w:name w:val="Endnote Anchor"/>
    <w:rPr>
      <w:vertAlign w:val="superscript"/>
    </w:rPr>
  </w:style>
  <w:style w:type="character" w:customStyle="1" w:styleId="EndnoteCharacters">
    <w:name w:val="Endnote Characters"/>
  </w:style>
  <w:style w:type="paragraph" w:customStyle="1" w:styleId="Heading">
    <w:name w:val="Heading"/>
    <w:basedOn w:val="Normal"/>
    <w:next w:val="BodyText"/>
    <w:pPr>
      <w:keepNext/>
      <w:spacing w:before="240" w:after="120"/>
    </w:pPr>
    <w:rPr>
      <w:rFonts w:ascii="Liberation Sans" w:eastAsia="Noto Sans CJK SC Regular" w:hAnsi="Liberation Sans" w:cs="FreeSans"/>
      <w:sz w:val="28"/>
      <w:szCs w:val="28"/>
    </w:rPr>
  </w:style>
  <w:style w:type="paragraph" w:styleId="BodyText">
    <w:name w:val="Body Text"/>
    <w:basedOn w:val="Normal"/>
    <w:pPr>
      <w:spacing w:after="140" w:line="288" w:lineRule="auto"/>
    </w:pPr>
  </w:style>
  <w:style w:type="paragraph" w:styleId="List">
    <w:name w:val="List"/>
    <w:basedOn w:val="BodyText"/>
    <w:rPr>
      <w:rFonts w:cs="FreeSans"/>
    </w:rPr>
  </w:style>
  <w:style w:type="paragraph" w:styleId="Caption">
    <w:name w:val="caption"/>
    <w:basedOn w:val="Normal"/>
    <w:next w:val="Normal"/>
    <w:uiPriority w:val="35"/>
    <w:unhideWhenUsed/>
    <w:qFormat/>
    <w:rsid w:val="00D65277"/>
    <w:pPr>
      <w:spacing w:after="200" w:line="240" w:lineRule="auto"/>
    </w:pPr>
    <w:rPr>
      <w:i/>
      <w:iCs/>
      <w:color w:val="0E2841" w:themeColor="text2"/>
      <w:sz w:val="18"/>
      <w:szCs w:val="18"/>
    </w:rPr>
  </w:style>
  <w:style w:type="paragraph" w:customStyle="1" w:styleId="Index">
    <w:name w:val="Index"/>
    <w:basedOn w:val="Normal"/>
    <w:pPr>
      <w:suppressLineNumbers/>
    </w:pPr>
    <w:rPr>
      <w:rFonts w:cs="FreeSans"/>
    </w:rPr>
  </w:style>
  <w:style w:type="paragraph" w:customStyle="1" w:styleId="TableContents">
    <w:name w:val="Table Contents"/>
    <w:basedOn w:val="Normal"/>
    <w:pPr>
      <w:suppressLineNumbers/>
    </w:pPr>
  </w:style>
  <w:style w:type="paragraph" w:styleId="Title">
    <w:name w:val="Title"/>
    <w:basedOn w:val="Normal"/>
    <w:next w:val="Normal"/>
    <w:link w:val="TitleChar"/>
    <w:uiPriority w:val="10"/>
    <w:qFormat/>
    <w:rsid w:val="00D65277"/>
    <w:pPr>
      <w:spacing w:after="80" w:line="240" w:lineRule="auto"/>
      <w:contextualSpacing/>
    </w:pPr>
    <w:rPr>
      <w:rFonts w:asciiTheme="majorHAnsi" w:eastAsiaTheme="majorEastAsia" w:hAnsiTheme="majorHAnsi" w:cstheme="majorBidi"/>
      <w:spacing w:val="-10"/>
      <w:kern w:val="28"/>
      <w:sz w:val="56"/>
      <w:szCs w:val="56"/>
    </w:rPr>
  </w:style>
  <w:style w:type="paragraph" w:customStyle="1" w:styleId="Illustration">
    <w:name w:val="Illustration"/>
    <w:basedOn w:val="Caption"/>
  </w:style>
  <w:style w:type="paragraph" w:styleId="FootnoteText">
    <w:name w:val="footnote text"/>
    <w:basedOn w:val="Normal"/>
    <w:pPr>
      <w:suppressLineNumbers/>
      <w:ind w:left="339" w:hanging="339"/>
    </w:pPr>
    <w:rPr>
      <w:sz w:val="20"/>
      <w:szCs w:val="20"/>
    </w:rPr>
  </w:style>
  <w:style w:type="paragraph" w:customStyle="1" w:styleId="Default">
    <w:name w:val="Default"/>
    <w:pPr>
      <w:spacing w:after="0" w:line="200" w:lineRule="atLeast"/>
    </w:pPr>
    <w:rPr>
      <w:rFonts w:ascii="FreeSans" w:eastAsia="DejaVu Sans" w:hAnsi="FreeSans" w:cs="Liberation Sans"/>
      <w:color w:val="000000"/>
      <w:kern w:val="2"/>
      <w:sz w:val="36"/>
    </w:rPr>
  </w:style>
  <w:style w:type="paragraph" w:customStyle="1" w:styleId="Objectwitharrow">
    <w:name w:val="Object with arrow"/>
    <w:basedOn w:val="Default"/>
  </w:style>
  <w:style w:type="paragraph" w:customStyle="1" w:styleId="Objectwithshadow">
    <w:name w:val="Object with shadow"/>
    <w:basedOn w:val="Default"/>
  </w:style>
  <w:style w:type="paragraph" w:customStyle="1" w:styleId="Objectwithoutfill">
    <w:name w:val="Object without fill"/>
    <w:basedOn w:val="Default"/>
  </w:style>
  <w:style w:type="paragraph" w:customStyle="1" w:styleId="Objectwithnofillandnoline">
    <w:name w:val="Object with no fill and no line"/>
    <w:basedOn w:val="Default"/>
  </w:style>
  <w:style w:type="paragraph" w:customStyle="1" w:styleId="Textbody">
    <w:name w:val="Text body"/>
    <w:basedOn w:val="Default"/>
  </w:style>
  <w:style w:type="paragraph" w:customStyle="1" w:styleId="Textbodyjustified">
    <w:name w:val="Text body justified"/>
    <w:basedOn w:val="Default"/>
  </w:style>
  <w:style w:type="paragraph" w:customStyle="1" w:styleId="Title1">
    <w:name w:val="Title1"/>
    <w:basedOn w:val="Default"/>
    <w:pPr>
      <w:jc w:val="center"/>
    </w:pPr>
  </w:style>
  <w:style w:type="paragraph" w:customStyle="1" w:styleId="Title2">
    <w:name w:val="Title2"/>
    <w:basedOn w:val="Default"/>
    <w:pPr>
      <w:spacing w:before="57" w:after="57"/>
      <w:ind w:right="113"/>
      <w:jc w:val="center"/>
    </w:pPr>
  </w:style>
  <w:style w:type="paragraph" w:customStyle="1" w:styleId="DimensionLine">
    <w:name w:val="Dimension Line"/>
    <w:basedOn w:val="Default"/>
  </w:style>
  <w:style w:type="paragraph" w:customStyle="1" w:styleId="CustomLayoutLTGliederung1">
    <w:name w:val="Custom Layout~LT~Gliederung 1"/>
    <w:pPr>
      <w:spacing w:before="283" w:after="0" w:line="242" w:lineRule="auto"/>
    </w:pPr>
    <w:rPr>
      <w:rFonts w:ascii="Droid Sans Fallback" w:eastAsia="DejaVu Sans" w:hAnsi="Droid Sans Fallback" w:cs="Liberation Sans"/>
      <w:color w:val="595959"/>
      <w:kern w:val="2"/>
      <w:sz w:val="40"/>
    </w:rPr>
  </w:style>
  <w:style w:type="paragraph" w:customStyle="1" w:styleId="CustomLayoutLTGliederung2">
    <w:name w:val="Custom Layout~LT~Gliederung 2"/>
    <w:basedOn w:val="CustomLayoutLTGliederung1"/>
    <w:pPr>
      <w:spacing w:before="227"/>
    </w:pPr>
    <w:rPr>
      <w:sz w:val="36"/>
    </w:rPr>
  </w:style>
  <w:style w:type="paragraph" w:customStyle="1" w:styleId="CustomLayoutLTGliederung3">
    <w:name w:val="Custom Layout~LT~Gliederung 3"/>
    <w:basedOn w:val="CustomLayoutLTGliederung2"/>
    <w:pPr>
      <w:spacing w:before="170"/>
    </w:pPr>
  </w:style>
  <w:style w:type="paragraph" w:customStyle="1" w:styleId="CustomLayoutLTGliederung4">
    <w:name w:val="Custom Layout~LT~Gliederung 4"/>
    <w:basedOn w:val="CustomLayoutLTGliederung3"/>
    <w:pPr>
      <w:spacing w:before="113"/>
    </w:pPr>
    <w:rPr>
      <w:sz w:val="40"/>
    </w:rPr>
  </w:style>
  <w:style w:type="paragraph" w:customStyle="1" w:styleId="CustomLayoutLTGliederung5">
    <w:name w:val="Custom Layout~LT~Gliederung 5"/>
    <w:basedOn w:val="CustomLayoutLTGliederung4"/>
    <w:pPr>
      <w:spacing w:before="57"/>
    </w:pPr>
  </w:style>
  <w:style w:type="paragraph" w:customStyle="1" w:styleId="CustomLayoutLTGliederung6">
    <w:name w:val="Custom Layout~LT~Gliederung 6"/>
    <w:basedOn w:val="CustomLayoutLTGliederung5"/>
  </w:style>
  <w:style w:type="paragraph" w:customStyle="1" w:styleId="CustomLayoutLTGliederung7">
    <w:name w:val="Custom Layout~LT~Gliederung 7"/>
    <w:basedOn w:val="CustomLayoutLTGliederung6"/>
  </w:style>
  <w:style w:type="paragraph" w:customStyle="1" w:styleId="CustomLayoutLTGliederung8">
    <w:name w:val="Custom Layout~LT~Gliederung 8"/>
    <w:basedOn w:val="CustomLayoutLTGliederung7"/>
  </w:style>
  <w:style w:type="paragraph" w:customStyle="1" w:styleId="CustomLayoutLTGliederung9">
    <w:name w:val="Custom Layout~LT~Gliederung 9"/>
    <w:basedOn w:val="CustomLayoutLTGliederung8"/>
  </w:style>
  <w:style w:type="paragraph" w:customStyle="1" w:styleId="CustomLayoutLTTitel">
    <w:name w:val="Custom Layout~LT~Titel"/>
    <w:pPr>
      <w:spacing w:line="220" w:lineRule="auto"/>
    </w:pPr>
    <w:rPr>
      <w:rFonts w:ascii="Droid Sans Fallback" w:eastAsia="DejaVu Sans" w:hAnsi="Droid Sans Fallback" w:cs="Liberation Sans"/>
      <w:color w:val="000000"/>
      <w:kern w:val="2"/>
      <w:sz w:val="36"/>
    </w:rPr>
  </w:style>
  <w:style w:type="paragraph" w:customStyle="1" w:styleId="CustomLayoutLTUntertitel">
    <w:name w:val="Custom Layout~LT~Untertitel"/>
    <w:pPr>
      <w:jc w:val="center"/>
    </w:pPr>
    <w:rPr>
      <w:rFonts w:ascii="FreeSans" w:eastAsia="DejaVu Sans" w:hAnsi="FreeSans" w:cs="Liberation Sans"/>
      <w:color w:val="000000"/>
      <w:kern w:val="2"/>
      <w:sz w:val="64"/>
    </w:rPr>
  </w:style>
  <w:style w:type="paragraph" w:customStyle="1" w:styleId="CustomLayoutLTNotizen">
    <w:name w:val="Custom Layout~LT~Notizen"/>
    <w:pPr>
      <w:ind w:left="340" w:hanging="340"/>
    </w:pPr>
    <w:rPr>
      <w:rFonts w:ascii="FreeSans" w:eastAsia="DejaVu Sans" w:hAnsi="FreeSans" w:cs="Liberation Sans"/>
      <w:color w:val="000000"/>
      <w:kern w:val="2"/>
      <w:sz w:val="40"/>
    </w:rPr>
  </w:style>
  <w:style w:type="paragraph" w:customStyle="1" w:styleId="CustomLayoutLTHintergrundobjekte">
    <w:name w:val="Custom Layout~LT~Hintergrundobjekte"/>
    <w:rPr>
      <w:rFonts w:ascii="Liberation Serif" w:eastAsia="DejaVu Sans" w:hAnsi="Liberation Serif" w:cs="Liberation Sans"/>
      <w:kern w:val="2"/>
    </w:rPr>
  </w:style>
  <w:style w:type="paragraph" w:customStyle="1" w:styleId="CustomLayoutLTHintergrund">
    <w:name w:val="Custom Layout~LT~Hintergrund"/>
    <w:rPr>
      <w:rFonts w:ascii="Liberation Serif" w:eastAsia="DejaVu Sans" w:hAnsi="Liberation Serif" w:cs="Liberation Sans"/>
      <w:kern w:val="2"/>
    </w:rPr>
  </w:style>
  <w:style w:type="paragraph" w:customStyle="1" w:styleId="default0">
    <w:name w:val="default"/>
    <w:pPr>
      <w:spacing w:after="0" w:line="200" w:lineRule="atLeast"/>
    </w:pPr>
    <w:rPr>
      <w:rFonts w:ascii="FreeSans" w:eastAsia="DejaVu Sans" w:hAnsi="FreeSans" w:cs="Liberation Sans"/>
      <w:color w:val="000000"/>
      <w:kern w:val="2"/>
      <w:sz w:val="36"/>
    </w:rPr>
  </w:style>
  <w:style w:type="paragraph" w:customStyle="1" w:styleId="gray1">
    <w:name w:val="gray1"/>
    <w:basedOn w:val="default0"/>
  </w:style>
  <w:style w:type="paragraph" w:customStyle="1" w:styleId="gray2">
    <w:name w:val="gray2"/>
    <w:basedOn w:val="default0"/>
  </w:style>
  <w:style w:type="paragraph" w:customStyle="1" w:styleId="gray3">
    <w:name w:val="gray3"/>
    <w:basedOn w:val="default0"/>
  </w:style>
  <w:style w:type="paragraph" w:customStyle="1" w:styleId="bw1">
    <w:name w:val="bw1"/>
    <w:basedOn w:val="default0"/>
  </w:style>
  <w:style w:type="paragraph" w:customStyle="1" w:styleId="bw2">
    <w:name w:val="bw2"/>
    <w:basedOn w:val="default0"/>
  </w:style>
  <w:style w:type="paragraph" w:customStyle="1" w:styleId="bw3">
    <w:name w:val="bw3"/>
    <w:basedOn w:val="default0"/>
  </w:style>
  <w:style w:type="paragraph" w:customStyle="1" w:styleId="orange1">
    <w:name w:val="orange1"/>
    <w:basedOn w:val="default0"/>
  </w:style>
  <w:style w:type="paragraph" w:customStyle="1" w:styleId="orange2">
    <w:name w:val="orange2"/>
    <w:basedOn w:val="default0"/>
  </w:style>
  <w:style w:type="paragraph" w:customStyle="1" w:styleId="orange3">
    <w:name w:val="orange3"/>
    <w:basedOn w:val="default0"/>
  </w:style>
  <w:style w:type="paragraph" w:customStyle="1" w:styleId="turquoise1">
    <w:name w:val="turquoise1"/>
    <w:basedOn w:val="default0"/>
  </w:style>
  <w:style w:type="paragraph" w:customStyle="1" w:styleId="turquoise2">
    <w:name w:val="turquoise2"/>
    <w:basedOn w:val="default0"/>
  </w:style>
  <w:style w:type="paragraph" w:customStyle="1" w:styleId="turquoise3">
    <w:name w:val="turquoise3"/>
    <w:basedOn w:val="default0"/>
  </w:style>
  <w:style w:type="paragraph" w:customStyle="1" w:styleId="blue1">
    <w:name w:val="blue1"/>
    <w:basedOn w:val="default0"/>
  </w:style>
  <w:style w:type="paragraph" w:customStyle="1" w:styleId="blue2">
    <w:name w:val="blue2"/>
    <w:basedOn w:val="default0"/>
  </w:style>
  <w:style w:type="paragraph" w:customStyle="1" w:styleId="blue3">
    <w:name w:val="blue3"/>
    <w:basedOn w:val="default0"/>
  </w:style>
  <w:style w:type="paragraph" w:customStyle="1" w:styleId="sun1">
    <w:name w:val="sun1"/>
    <w:basedOn w:val="default0"/>
  </w:style>
  <w:style w:type="paragraph" w:customStyle="1" w:styleId="sun2">
    <w:name w:val="sun2"/>
    <w:basedOn w:val="default0"/>
  </w:style>
  <w:style w:type="paragraph" w:customStyle="1" w:styleId="sun3">
    <w:name w:val="sun3"/>
    <w:basedOn w:val="default0"/>
  </w:style>
  <w:style w:type="paragraph" w:customStyle="1" w:styleId="earth1">
    <w:name w:val="earth1"/>
    <w:basedOn w:val="default0"/>
  </w:style>
  <w:style w:type="paragraph" w:customStyle="1" w:styleId="earth2">
    <w:name w:val="earth2"/>
    <w:basedOn w:val="default0"/>
  </w:style>
  <w:style w:type="paragraph" w:customStyle="1" w:styleId="earth3">
    <w:name w:val="earth3"/>
    <w:basedOn w:val="default0"/>
  </w:style>
  <w:style w:type="paragraph" w:customStyle="1" w:styleId="green1">
    <w:name w:val="green1"/>
    <w:basedOn w:val="default0"/>
  </w:style>
  <w:style w:type="paragraph" w:customStyle="1" w:styleId="green2">
    <w:name w:val="green2"/>
    <w:basedOn w:val="default0"/>
  </w:style>
  <w:style w:type="paragraph" w:customStyle="1" w:styleId="green3">
    <w:name w:val="green3"/>
    <w:basedOn w:val="default0"/>
  </w:style>
  <w:style w:type="paragraph" w:customStyle="1" w:styleId="seetang1">
    <w:name w:val="seetang1"/>
    <w:basedOn w:val="default0"/>
  </w:style>
  <w:style w:type="paragraph" w:customStyle="1" w:styleId="seetang2">
    <w:name w:val="seetang2"/>
    <w:basedOn w:val="default0"/>
  </w:style>
  <w:style w:type="paragraph" w:customStyle="1" w:styleId="seetang3">
    <w:name w:val="seetang3"/>
    <w:basedOn w:val="default0"/>
  </w:style>
  <w:style w:type="paragraph" w:customStyle="1" w:styleId="lightblue1">
    <w:name w:val="lightblue1"/>
    <w:basedOn w:val="default0"/>
  </w:style>
  <w:style w:type="paragraph" w:customStyle="1" w:styleId="lightblue2">
    <w:name w:val="lightblue2"/>
    <w:basedOn w:val="default0"/>
  </w:style>
  <w:style w:type="paragraph" w:customStyle="1" w:styleId="lightblue3">
    <w:name w:val="lightblue3"/>
    <w:basedOn w:val="default0"/>
  </w:style>
  <w:style w:type="paragraph" w:customStyle="1" w:styleId="yellow1">
    <w:name w:val="yellow1"/>
    <w:basedOn w:val="default0"/>
  </w:style>
  <w:style w:type="paragraph" w:customStyle="1" w:styleId="yellow2">
    <w:name w:val="yellow2"/>
    <w:basedOn w:val="default0"/>
  </w:style>
  <w:style w:type="paragraph" w:customStyle="1" w:styleId="yellow3">
    <w:name w:val="yellow3"/>
    <w:basedOn w:val="default0"/>
  </w:style>
  <w:style w:type="paragraph" w:customStyle="1" w:styleId="Backgroundobjects">
    <w:name w:val="Background objects"/>
    <w:rPr>
      <w:rFonts w:ascii="Liberation Serif" w:eastAsia="DejaVu Sans" w:hAnsi="Liberation Serif" w:cs="Liberation Sans"/>
      <w:kern w:val="2"/>
    </w:rPr>
  </w:style>
  <w:style w:type="paragraph" w:customStyle="1" w:styleId="Background">
    <w:name w:val="Background"/>
    <w:rPr>
      <w:rFonts w:ascii="Liberation Serif" w:eastAsia="DejaVu Sans" w:hAnsi="Liberation Serif" w:cs="Liberation Sans"/>
      <w:kern w:val="2"/>
    </w:rPr>
  </w:style>
  <w:style w:type="paragraph" w:customStyle="1" w:styleId="Notes">
    <w:name w:val="Notes"/>
    <w:pPr>
      <w:ind w:left="340" w:hanging="340"/>
    </w:pPr>
    <w:rPr>
      <w:rFonts w:ascii="FreeSans" w:eastAsia="DejaVu Sans" w:hAnsi="FreeSans" w:cs="Liberation Sans"/>
      <w:color w:val="000000"/>
      <w:kern w:val="2"/>
      <w:sz w:val="40"/>
    </w:rPr>
  </w:style>
  <w:style w:type="paragraph" w:customStyle="1" w:styleId="Outline1">
    <w:name w:val="Outline 1"/>
    <w:pPr>
      <w:spacing w:before="283" w:after="0" w:line="242" w:lineRule="auto"/>
    </w:pPr>
    <w:rPr>
      <w:rFonts w:ascii="Droid Sans Fallback" w:eastAsia="DejaVu Sans" w:hAnsi="Droid Sans Fallback" w:cs="Liberation Sans"/>
      <w:color w:val="595959"/>
      <w:kern w:val="2"/>
      <w:sz w:val="40"/>
    </w:rPr>
  </w:style>
  <w:style w:type="paragraph" w:customStyle="1" w:styleId="Outline2">
    <w:name w:val="Outline 2"/>
    <w:basedOn w:val="Outline1"/>
    <w:pPr>
      <w:spacing w:before="227"/>
    </w:pPr>
    <w:rPr>
      <w:sz w:val="36"/>
    </w:rPr>
  </w:style>
  <w:style w:type="paragraph" w:customStyle="1" w:styleId="Outline3">
    <w:name w:val="Outline 3"/>
    <w:basedOn w:val="Outline2"/>
    <w:pPr>
      <w:spacing w:before="170"/>
    </w:pPr>
  </w:style>
  <w:style w:type="paragraph" w:customStyle="1" w:styleId="Outline4">
    <w:name w:val="Outline 4"/>
    <w:basedOn w:val="Outline3"/>
    <w:pPr>
      <w:spacing w:before="113"/>
    </w:pPr>
    <w:rPr>
      <w:sz w:val="40"/>
    </w:rPr>
  </w:style>
  <w:style w:type="paragraph" w:customStyle="1" w:styleId="Outline5">
    <w:name w:val="Outline 5"/>
    <w:basedOn w:val="Outline4"/>
    <w:pPr>
      <w:spacing w:before="57"/>
    </w:pPr>
  </w:style>
  <w:style w:type="paragraph" w:customStyle="1" w:styleId="Outline6">
    <w:name w:val="Outline 6"/>
    <w:basedOn w:val="Outline5"/>
  </w:style>
  <w:style w:type="paragraph" w:customStyle="1" w:styleId="Outline7">
    <w:name w:val="Outline 7"/>
    <w:basedOn w:val="Outline6"/>
  </w:style>
  <w:style w:type="paragraph" w:customStyle="1" w:styleId="Outline8">
    <w:name w:val="Outline 8"/>
    <w:basedOn w:val="Outline7"/>
  </w:style>
  <w:style w:type="paragraph" w:customStyle="1" w:styleId="Outline9">
    <w:name w:val="Outline 9"/>
    <w:basedOn w:val="Outline8"/>
  </w:style>
  <w:style w:type="paragraph" w:customStyle="1" w:styleId="Default1">
    <w:name w:val="Default_1"/>
    <w:pPr>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 w:val="left" w:pos="12240"/>
        <w:tab w:val="left" w:pos="12960"/>
        <w:tab w:val="left" w:pos="13680"/>
        <w:tab w:val="left" w:pos="14400"/>
      </w:tabs>
      <w:spacing w:after="0" w:line="200" w:lineRule="atLeast"/>
    </w:pPr>
    <w:rPr>
      <w:rFonts w:ascii="Lucida Sans Unicode" w:eastAsia="DejaVu Sans" w:hAnsi="Lucida Sans Unicode" w:cs="Liberation Sans"/>
      <w:color w:val="000000"/>
      <w:kern w:val="2"/>
      <w:sz w:val="48"/>
    </w:rPr>
  </w:style>
  <w:style w:type="paragraph" w:customStyle="1" w:styleId="TitleandContentLTGliederung1">
    <w:name w:val="Title and Content~LT~Gliederung 1"/>
    <w:pPr>
      <w:spacing w:before="283" w:after="0" w:line="242" w:lineRule="auto"/>
    </w:pPr>
    <w:rPr>
      <w:rFonts w:ascii="Droid Sans Fallback" w:eastAsia="DejaVu Sans" w:hAnsi="Droid Sans Fallback" w:cs="Liberation Sans"/>
      <w:color w:val="595959"/>
      <w:kern w:val="2"/>
      <w:sz w:val="40"/>
    </w:rPr>
  </w:style>
  <w:style w:type="paragraph" w:customStyle="1" w:styleId="TitleandContentLTGliederung2">
    <w:name w:val="Title and Content~LT~Gliederung 2"/>
    <w:basedOn w:val="TitleandContentLTGliederung1"/>
    <w:pPr>
      <w:spacing w:before="227"/>
    </w:pPr>
    <w:rPr>
      <w:sz w:val="36"/>
    </w:rPr>
  </w:style>
  <w:style w:type="paragraph" w:customStyle="1" w:styleId="TitleandContentLTGliederung3">
    <w:name w:val="Title and Content~LT~Gliederung 3"/>
    <w:basedOn w:val="TitleandContentLTGliederung2"/>
    <w:pPr>
      <w:spacing w:before="170"/>
    </w:pPr>
  </w:style>
  <w:style w:type="paragraph" w:customStyle="1" w:styleId="TitleandContentLTGliederung4">
    <w:name w:val="Title and Content~LT~Gliederung 4"/>
    <w:basedOn w:val="TitleandContentLTGliederung3"/>
    <w:pPr>
      <w:spacing w:before="113"/>
    </w:pPr>
    <w:rPr>
      <w:sz w:val="40"/>
    </w:rPr>
  </w:style>
  <w:style w:type="paragraph" w:customStyle="1" w:styleId="TitleandContentLTGliederung5">
    <w:name w:val="Title and Content~LT~Gliederung 5"/>
    <w:basedOn w:val="TitleandContentLTGliederung4"/>
    <w:pPr>
      <w:spacing w:before="57"/>
    </w:pPr>
  </w:style>
  <w:style w:type="paragraph" w:customStyle="1" w:styleId="TitleandContentLTGliederung6">
    <w:name w:val="Title and Content~LT~Gliederung 6"/>
    <w:basedOn w:val="TitleandContentLTGliederung5"/>
  </w:style>
  <w:style w:type="paragraph" w:customStyle="1" w:styleId="TitleandContentLTGliederung7">
    <w:name w:val="Title and Content~LT~Gliederung 7"/>
    <w:basedOn w:val="TitleandContentLTGliederung6"/>
  </w:style>
  <w:style w:type="paragraph" w:customStyle="1" w:styleId="TitleandContentLTGliederung8">
    <w:name w:val="Title and Content~LT~Gliederung 8"/>
    <w:basedOn w:val="TitleandContentLTGliederung7"/>
  </w:style>
  <w:style w:type="paragraph" w:customStyle="1" w:styleId="TitleandContentLTGliederung9">
    <w:name w:val="Title and Content~LT~Gliederung 9"/>
    <w:basedOn w:val="TitleandContentLTGliederung8"/>
  </w:style>
  <w:style w:type="paragraph" w:customStyle="1" w:styleId="TitleandContentLTTitel">
    <w:name w:val="Title and Content~LT~Titel"/>
    <w:pPr>
      <w:spacing w:line="220" w:lineRule="auto"/>
    </w:pPr>
    <w:rPr>
      <w:rFonts w:ascii="Droid Sans Fallback" w:eastAsia="DejaVu Sans" w:hAnsi="Droid Sans Fallback" w:cs="Liberation Sans"/>
      <w:color w:val="000000"/>
      <w:kern w:val="2"/>
      <w:sz w:val="36"/>
    </w:rPr>
  </w:style>
  <w:style w:type="paragraph" w:customStyle="1" w:styleId="TitleandContentLTUntertitel">
    <w:name w:val="Title and Content~LT~Untertitel"/>
    <w:pPr>
      <w:jc w:val="center"/>
    </w:pPr>
    <w:rPr>
      <w:rFonts w:ascii="FreeSans" w:eastAsia="DejaVu Sans" w:hAnsi="FreeSans" w:cs="Liberation Sans"/>
      <w:color w:val="000000"/>
      <w:kern w:val="2"/>
      <w:sz w:val="64"/>
    </w:rPr>
  </w:style>
  <w:style w:type="paragraph" w:customStyle="1" w:styleId="TitleandContentLTNotizen">
    <w:name w:val="Title and Content~LT~Notizen"/>
    <w:pPr>
      <w:ind w:left="340" w:hanging="340"/>
    </w:pPr>
    <w:rPr>
      <w:rFonts w:ascii="FreeSans" w:eastAsia="DejaVu Sans" w:hAnsi="FreeSans" w:cs="Liberation Sans"/>
      <w:color w:val="000000"/>
      <w:kern w:val="2"/>
      <w:sz w:val="40"/>
    </w:rPr>
  </w:style>
  <w:style w:type="paragraph" w:customStyle="1" w:styleId="TitleandContentLTHintergrundobjekte">
    <w:name w:val="Title and Content~LT~Hintergrundobjekte"/>
    <w:rPr>
      <w:rFonts w:ascii="Liberation Serif" w:eastAsia="DejaVu Sans" w:hAnsi="Liberation Serif" w:cs="Liberation Sans"/>
      <w:kern w:val="2"/>
    </w:rPr>
  </w:style>
  <w:style w:type="paragraph" w:customStyle="1" w:styleId="TitleandContentLTHintergrund">
    <w:name w:val="Title and Content~LT~Hintergrund"/>
    <w:rPr>
      <w:rFonts w:ascii="Liberation Serif" w:eastAsia="DejaVu Sans" w:hAnsi="Liberation Serif" w:cs="Liberation Sans"/>
      <w:kern w:val="2"/>
    </w:rPr>
  </w:style>
  <w:style w:type="paragraph" w:customStyle="1" w:styleId="BlankLTGliederung1">
    <w:name w:val="Blank~LT~Gliederung 1"/>
    <w:pPr>
      <w:spacing w:before="283" w:after="0" w:line="242" w:lineRule="auto"/>
    </w:pPr>
    <w:rPr>
      <w:rFonts w:ascii="Droid Sans Fallback" w:eastAsia="DejaVu Sans" w:hAnsi="Droid Sans Fallback" w:cs="Liberation Sans"/>
      <w:color w:val="595959"/>
      <w:kern w:val="2"/>
      <w:sz w:val="40"/>
    </w:rPr>
  </w:style>
  <w:style w:type="paragraph" w:customStyle="1" w:styleId="BlankLTGliederung2">
    <w:name w:val="Blank~LT~Gliederung 2"/>
    <w:basedOn w:val="BlankLTGliederung1"/>
    <w:pPr>
      <w:spacing w:before="227"/>
    </w:pPr>
    <w:rPr>
      <w:sz w:val="36"/>
    </w:rPr>
  </w:style>
  <w:style w:type="paragraph" w:customStyle="1" w:styleId="BlankLTGliederung3">
    <w:name w:val="Blank~LT~Gliederung 3"/>
    <w:basedOn w:val="BlankLTGliederung2"/>
    <w:pPr>
      <w:spacing w:before="170"/>
    </w:pPr>
  </w:style>
  <w:style w:type="paragraph" w:customStyle="1" w:styleId="BlankLTGliederung4">
    <w:name w:val="Blank~LT~Gliederung 4"/>
    <w:basedOn w:val="BlankLTGliederung3"/>
    <w:pPr>
      <w:spacing w:before="113"/>
    </w:pPr>
    <w:rPr>
      <w:sz w:val="40"/>
    </w:rPr>
  </w:style>
  <w:style w:type="paragraph" w:customStyle="1" w:styleId="BlankLTGliederung5">
    <w:name w:val="Blank~LT~Gliederung 5"/>
    <w:basedOn w:val="BlankLTGliederung4"/>
    <w:pPr>
      <w:spacing w:before="57"/>
    </w:pPr>
  </w:style>
  <w:style w:type="paragraph" w:customStyle="1" w:styleId="BlankLTGliederung6">
    <w:name w:val="Blank~LT~Gliederung 6"/>
    <w:basedOn w:val="BlankLTGliederung5"/>
  </w:style>
  <w:style w:type="paragraph" w:customStyle="1" w:styleId="BlankLTGliederung7">
    <w:name w:val="Blank~LT~Gliederung 7"/>
    <w:basedOn w:val="BlankLTGliederung6"/>
  </w:style>
  <w:style w:type="paragraph" w:customStyle="1" w:styleId="BlankLTGliederung8">
    <w:name w:val="Blank~LT~Gliederung 8"/>
    <w:basedOn w:val="BlankLTGliederung7"/>
  </w:style>
  <w:style w:type="paragraph" w:customStyle="1" w:styleId="BlankLTGliederung9">
    <w:name w:val="Blank~LT~Gliederung 9"/>
    <w:basedOn w:val="BlankLTGliederung8"/>
  </w:style>
  <w:style w:type="paragraph" w:customStyle="1" w:styleId="BlankLTTitel">
    <w:name w:val="Blank~LT~Titel"/>
    <w:pPr>
      <w:spacing w:line="220" w:lineRule="auto"/>
    </w:pPr>
    <w:rPr>
      <w:rFonts w:ascii="Droid Sans Fallback" w:eastAsia="DejaVu Sans" w:hAnsi="Droid Sans Fallback" w:cs="Liberation Sans"/>
      <w:color w:val="000000"/>
      <w:kern w:val="2"/>
      <w:sz w:val="36"/>
    </w:rPr>
  </w:style>
  <w:style w:type="paragraph" w:customStyle="1" w:styleId="BlankLTUntertitel">
    <w:name w:val="Blank~LT~Untertitel"/>
    <w:pPr>
      <w:jc w:val="center"/>
    </w:pPr>
    <w:rPr>
      <w:rFonts w:ascii="FreeSans" w:eastAsia="DejaVu Sans" w:hAnsi="FreeSans" w:cs="Liberation Sans"/>
      <w:color w:val="000000"/>
      <w:kern w:val="2"/>
      <w:sz w:val="64"/>
    </w:rPr>
  </w:style>
  <w:style w:type="paragraph" w:customStyle="1" w:styleId="BlankLTNotizen">
    <w:name w:val="Blank~LT~Notizen"/>
    <w:pPr>
      <w:ind w:left="340" w:hanging="340"/>
    </w:pPr>
    <w:rPr>
      <w:rFonts w:ascii="FreeSans" w:eastAsia="DejaVu Sans" w:hAnsi="FreeSans" w:cs="Liberation Sans"/>
      <w:color w:val="000000"/>
      <w:kern w:val="2"/>
      <w:sz w:val="40"/>
    </w:rPr>
  </w:style>
  <w:style w:type="paragraph" w:customStyle="1" w:styleId="BlankLTHintergrundobjekte">
    <w:name w:val="Blank~LT~Hintergrundobjekte"/>
    <w:rPr>
      <w:rFonts w:ascii="Liberation Serif" w:eastAsia="DejaVu Sans" w:hAnsi="Liberation Serif" w:cs="Liberation Sans"/>
      <w:kern w:val="2"/>
    </w:rPr>
  </w:style>
  <w:style w:type="paragraph" w:customStyle="1" w:styleId="BlankLTHintergrund">
    <w:name w:val="Blank~LT~Hintergrund"/>
    <w:rPr>
      <w:rFonts w:ascii="Liberation Serif" w:eastAsia="DejaVu Sans" w:hAnsi="Liberation Serif" w:cs="Liberation Sans"/>
      <w:kern w:val="2"/>
    </w:rPr>
  </w:style>
  <w:style w:type="paragraph" w:customStyle="1" w:styleId="DefaultLTGliederung1">
    <w:name w:val="Default~LT~Gliederung 1"/>
    <w:pPr>
      <w:spacing w:before="283" w:after="0" w:line="242" w:lineRule="auto"/>
    </w:pPr>
    <w:rPr>
      <w:rFonts w:ascii="Droid Sans Fallback" w:eastAsia="DejaVu Sans" w:hAnsi="Droid Sans Fallback" w:cs="Liberation Sans"/>
      <w:color w:val="595959"/>
      <w:kern w:val="2"/>
      <w:sz w:val="40"/>
    </w:rPr>
  </w:style>
  <w:style w:type="paragraph" w:customStyle="1" w:styleId="DefaultLTGliederung2">
    <w:name w:val="Default~LT~Gliederung 2"/>
    <w:basedOn w:val="DefaultLTGliederung1"/>
    <w:pPr>
      <w:spacing w:before="227"/>
    </w:pPr>
    <w:rPr>
      <w:sz w:val="36"/>
    </w:rPr>
  </w:style>
  <w:style w:type="paragraph" w:customStyle="1" w:styleId="DefaultLTGliederung3">
    <w:name w:val="Default~LT~Gliederung 3"/>
    <w:basedOn w:val="DefaultLTGliederung2"/>
    <w:pPr>
      <w:spacing w:before="170"/>
    </w:pPr>
  </w:style>
  <w:style w:type="paragraph" w:customStyle="1" w:styleId="DefaultLTGliederung4">
    <w:name w:val="Default~LT~Gliederung 4"/>
    <w:basedOn w:val="DefaultLTGliederung3"/>
    <w:pPr>
      <w:spacing w:before="113"/>
    </w:pPr>
    <w:rPr>
      <w:sz w:val="40"/>
    </w:rPr>
  </w:style>
  <w:style w:type="paragraph" w:customStyle="1" w:styleId="DefaultLTGliederung5">
    <w:name w:val="Default~LT~Gliederung 5"/>
    <w:basedOn w:val="DefaultLTGliederung4"/>
    <w:pPr>
      <w:spacing w:before="57"/>
    </w:pPr>
  </w:style>
  <w:style w:type="paragraph" w:customStyle="1" w:styleId="DefaultLTGliederung6">
    <w:name w:val="Default~LT~Gliederung 6"/>
    <w:basedOn w:val="DefaultLTGliederung5"/>
  </w:style>
  <w:style w:type="paragraph" w:customStyle="1" w:styleId="DefaultLTGliederung7">
    <w:name w:val="Default~LT~Gliederung 7"/>
    <w:basedOn w:val="DefaultLTGliederung6"/>
  </w:style>
  <w:style w:type="paragraph" w:customStyle="1" w:styleId="DefaultLTGliederung8">
    <w:name w:val="Default~LT~Gliederung 8"/>
    <w:basedOn w:val="DefaultLTGliederung7"/>
  </w:style>
  <w:style w:type="paragraph" w:customStyle="1" w:styleId="DefaultLTGliederung9">
    <w:name w:val="Default~LT~Gliederung 9"/>
    <w:basedOn w:val="DefaultLTGliederung8"/>
  </w:style>
  <w:style w:type="paragraph" w:customStyle="1" w:styleId="DefaultLTTitel">
    <w:name w:val="Default~LT~Titel"/>
    <w:pPr>
      <w:spacing w:line="220" w:lineRule="auto"/>
    </w:pPr>
    <w:rPr>
      <w:rFonts w:ascii="Droid Sans Fallback" w:eastAsia="DejaVu Sans" w:hAnsi="Droid Sans Fallback" w:cs="Liberation Sans"/>
      <w:color w:val="000000"/>
      <w:kern w:val="2"/>
      <w:sz w:val="36"/>
    </w:rPr>
  </w:style>
  <w:style w:type="paragraph" w:customStyle="1" w:styleId="DefaultLTUntertitel">
    <w:name w:val="Default~LT~Untertitel"/>
    <w:pPr>
      <w:jc w:val="center"/>
    </w:pPr>
    <w:rPr>
      <w:rFonts w:ascii="FreeSans" w:eastAsia="DejaVu Sans" w:hAnsi="FreeSans" w:cs="Liberation Sans"/>
      <w:color w:val="000000"/>
      <w:kern w:val="2"/>
      <w:sz w:val="64"/>
    </w:rPr>
  </w:style>
  <w:style w:type="paragraph" w:customStyle="1" w:styleId="DefaultLTNotizen">
    <w:name w:val="Default~LT~Notizen"/>
    <w:pPr>
      <w:ind w:left="340" w:hanging="340"/>
    </w:pPr>
    <w:rPr>
      <w:rFonts w:ascii="FreeSans" w:eastAsia="DejaVu Sans" w:hAnsi="FreeSans" w:cs="Liberation Sans"/>
      <w:color w:val="000000"/>
      <w:kern w:val="2"/>
      <w:sz w:val="40"/>
    </w:rPr>
  </w:style>
  <w:style w:type="paragraph" w:customStyle="1" w:styleId="DefaultLTHintergrundobjekte">
    <w:name w:val="Default~LT~Hintergrundobjekte"/>
    <w:rPr>
      <w:rFonts w:ascii="Liberation Serif" w:eastAsia="DejaVu Sans" w:hAnsi="Liberation Serif" w:cs="Liberation Sans"/>
      <w:kern w:val="2"/>
    </w:rPr>
  </w:style>
  <w:style w:type="paragraph" w:customStyle="1" w:styleId="DefaultLTHintergrund">
    <w:name w:val="Default~LT~Hintergrund"/>
    <w:rPr>
      <w:rFonts w:ascii="Liberation Serif" w:eastAsia="DejaVu Sans" w:hAnsi="Liberation Serif" w:cs="Liberation Sans"/>
      <w:kern w:val="2"/>
    </w:rPr>
  </w:style>
  <w:style w:type="paragraph" w:customStyle="1" w:styleId="Default1LTGliederung1">
    <w:name w:val="Default 1~LT~Gliederung 1"/>
    <w:pPr>
      <w:spacing w:before="283" w:after="0" w:line="242" w:lineRule="auto"/>
    </w:pPr>
    <w:rPr>
      <w:rFonts w:ascii="Droid Sans Fallback" w:eastAsia="DejaVu Sans" w:hAnsi="Droid Sans Fallback" w:cs="Liberation Sans"/>
      <w:color w:val="595959"/>
      <w:kern w:val="2"/>
      <w:sz w:val="40"/>
    </w:rPr>
  </w:style>
  <w:style w:type="paragraph" w:customStyle="1" w:styleId="Default1LTGliederung2">
    <w:name w:val="Default 1~LT~Gliederung 2"/>
    <w:basedOn w:val="Default1LTGliederung1"/>
    <w:pPr>
      <w:spacing w:before="227"/>
    </w:pPr>
    <w:rPr>
      <w:sz w:val="36"/>
    </w:rPr>
  </w:style>
  <w:style w:type="paragraph" w:customStyle="1" w:styleId="Default1LTGliederung3">
    <w:name w:val="Default 1~LT~Gliederung 3"/>
    <w:basedOn w:val="Default1LTGliederung2"/>
    <w:pPr>
      <w:spacing w:before="170"/>
    </w:pPr>
  </w:style>
  <w:style w:type="paragraph" w:customStyle="1" w:styleId="Default1LTGliederung4">
    <w:name w:val="Default 1~LT~Gliederung 4"/>
    <w:basedOn w:val="Default1LTGliederung3"/>
    <w:pPr>
      <w:spacing w:before="113"/>
    </w:pPr>
    <w:rPr>
      <w:sz w:val="40"/>
    </w:rPr>
  </w:style>
  <w:style w:type="paragraph" w:customStyle="1" w:styleId="Default1LTGliederung5">
    <w:name w:val="Default 1~LT~Gliederung 5"/>
    <w:basedOn w:val="Default1LTGliederung4"/>
    <w:pPr>
      <w:spacing w:before="57"/>
    </w:pPr>
  </w:style>
  <w:style w:type="paragraph" w:customStyle="1" w:styleId="Default1LTGliederung6">
    <w:name w:val="Default 1~LT~Gliederung 6"/>
    <w:basedOn w:val="Default1LTGliederung5"/>
  </w:style>
  <w:style w:type="paragraph" w:customStyle="1" w:styleId="Default1LTGliederung7">
    <w:name w:val="Default 1~LT~Gliederung 7"/>
    <w:basedOn w:val="Default1LTGliederung6"/>
  </w:style>
  <w:style w:type="paragraph" w:customStyle="1" w:styleId="Default1LTGliederung8">
    <w:name w:val="Default 1~LT~Gliederung 8"/>
    <w:basedOn w:val="Default1LTGliederung7"/>
  </w:style>
  <w:style w:type="paragraph" w:customStyle="1" w:styleId="Default1LTGliederung9">
    <w:name w:val="Default 1~LT~Gliederung 9"/>
    <w:basedOn w:val="Default1LTGliederung8"/>
  </w:style>
  <w:style w:type="paragraph" w:customStyle="1" w:styleId="Default1LTTitel">
    <w:name w:val="Default 1~LT~Titel"/>
    <w:pPr>
      <w:spacing w:line="220" w:lineRule="auto"/>
    </w:pPr>
    <w:rPr>
      <w:rFonts w:ascii="Droid Sans Fallback" w:eastAsia="DejaVu Sans" w:hAnsi="Droid Sans Fallback" w:cs="Liberation Sans"/>
      <w:color w:val="000000"/>
      <w:kern w:val="2"/>
      <w:sz w:val="36"/>
    </w:rPr>
  </w:style>
  <w:style w:type="paragraph" w:customStyle="1" w:styleId="Default1LTUntertitel">
    <w:name w:val="Default 1~LT~Untertitel"/>
    <w:pPr>
      <w:jc w:val="center"/>
    </w:pPr>
    <w:rPr>
      <w:rFonts w:ascii="FreeSans" w:eastAsia="DejaVu Sans" w:hAnsi="FreeSans" w:cs="Liberation Sans"/>
      <w:color w:val="000000"/>
      <w:kern w:val="2"/>
      <w:sz w:val="64"/>
    </w:rPr>
  </w:style>
  <w:style w:type="paragraph" w:customStyle="1" w:styleId="Default1LTNotizen">
    <w:name w:val="Default 1~LT~Notizen"/>
    <w:pPr>
      <w:ind w:left="340" w:hanging="340"/>
    </w:pPr>
    <w:rPr>
      <w:rFonts w:ascii="FreeSans" w:eastAsia="DejaVu Sans" w:hAnsi="FreeSans" w:cs="Liberation Sans"/>
      <w:color w:val="000000"/>
      <w:kern w:val="2"/>
      <w:sz w:val="40"/>
    </w:rPr>
  </w:style>
  <w:style w:type="paragraph" w:customStyle="1" w:styleId="Default1LTHintergrundobjekte">
    <w:name w:val="Default 1~LT~Hintergrundobjekte"/>
    <w:rPr>
      <w:rFonts w:ascii="Liberation Serif" w:eastAsia="DejaVu Sans" w:hAnsi="Liberation Serif" w:cs="Liberation Sans"/>
      <w:kern w:val="2"/>
    </w:rPr>
  </w:style>
  <w:style w:type="paragraph" w:customStyle="1" w:styleId="Default1LTHintergrund">
    <w:name w:val="Default 1~LT~Hintergrund"/>
    <w:rPr>
      <w:rFonts w:ascii="Liberation Serif" w:eastAsia="DejaVu Sans" w:hAnsi="Liberation Serif" w:cs="Liberation Sans"/>
      <w:kern w:val="2"/>
    </w:rPr>
  </w:style>
  <w:style w:type="paragraph" w:customStyle="1" w:styleId="Default2LTGliederung1">
    <w:name w:val="Default 2~LT~Gliederung 1"/>
    <w:pPr>
      <w:spacing w:before="283" w:after="0" w:line="242" w:lineRule="auto"/>
    </w:pPr>
    <w:rPr>
      <w:rFonts w:ascii="Droid Sans Fallback" w:eastAsia="DejaVu Sans" w:hAnsi="Droid Sans Fallback" w:cs="Liberation Sans"/>
      <w:color w:val="595959"/>
      <w:kern w:val="2"/>
      <w:sz w:val="40"/>
    </w:rPr>
  </w:style>
  <w:style w:type="paragraph" w:customStyle="1" w:styleId="Default2LTGliederung2">
    <w:name w:val="Default 2~LT~Gliederung 2"/>
    <w:basedOn w:val="Default2LTGliederung1"/>
    <w:pPr>
      <w:spacing w:before="227"/>
    </w:pPr>
    <w:rPr>
      <w:sz w:val="36"/>
    </w:rPr>
  </w:style>
  <w:style w:type="paragraph" w:customStyle="1" w:styleId="Default2LTGliederung3">
    <w:name w:val="Default 2~LT~Gliederung 3"/>
    <w:basedOn w:val="Default2LTGliederung2"/>
    <w:pPr>
      <w:spacing w:before="170"/>
    </w:pPr>
  </w:style>
  <w:style w:type="paragraph" w:customStyle="1" w:styleId="Default2LTGliederung4">
    <w:name w:val="Default 2~LT~Gliederung 4"/>
    <w:basedOn w:val="Default2LTGliederung3"/>
    <w:pPr>
      <w:spacing w:before="113"/>
    </w:pPr>
    <w:rPr>
      <w:sz w:val="40"/>
    </w:rPr>
  </w:style>
  <w:style w:type="paragraph" w:customStyle="1" w:styleId="Default2LTGliederung5">
    <w:name w:val="Default 2~LT~Gliederung 5"/>
    <w:basedOn w:val="Default2LTGliederung4"/>
    <w:pPr>
      <w:spacing w:before="57"/>
    </w:pPr>
  </w:style>
  <w:style w:type="paragraph" w:customStyle="1" w:styleId="Default2LTGliederung6">
    <w:name w:val="Default 2~LT~Gliederung 6"/>
    <w:basedOn w:val="Default2LTGliederung5"/>
  </w:style>
  <w:style w:type="paragraph" w:customStyle="1" w:styleId="Default2LTGliederung7">
    <w:name w:val="Default 2~LT~Gliederung 7"/>
    <w:basedOn w:val="Default2LTGliederung6"/>
  </w:style>
  <w:style w:type="paragraph" w:customStyle="1" w:styleId="Default2LTGliederung8">
    <w:name w:val="Default 2~LT~Gliederung 8"/>
    <w:basedOn w:val="Default2LTGliederung7"/>
  </w:style>
  <w:style w:type="paragraph" w:customStyle="1" w:styleId="Default2LTGliederung9">
    <w:name w:val="Default 2~LT~Gliederung 9"/>
    <w:basedOn w:val="Default2LTGliederung8"/>
  </w:style>
  <w:style w:type="paragraph" w:customStyle="1" w:styleId="Default2LTTitel">
    <w:name w:val="Default 2~LT~Titel"/>
    <w:pPr>
      <w:spacing w:line="220" w:lineRule="auto"/>
    </w:pPr>
    <w:rPr>
      <w:rFonts w:ascii="Droid Sans Fallback" w:eastAsia="DejaVu Sans" w:hAnsi="Droid Sans Fallback" w:cs="Liberation Sans"/>
      <w:color w:val="000000"/>
      <w:kern w:val="2"/>
      <w:sz w:val="36"/>
    </w:rPr>
  </w:style>
  <w:style w:type="paragraph" w:customStyle="1" w:styleId="Default2LTUntertitel">
    <w:name w:val="Default 2~LT~Untertitel"/>
    <w:pPr>
      <w:jc w:val="center"/>
    </w:pPr>
    <w:rPr>
      <w:rFonts w:ascii="FreeSans" w:eastAsia="DejaVu Sans" w:hAnsi="FreeSans" w:cs="Liberation Sans"/>
      <w:color w:val="000000"/>
      <w:kern w:val="2"/>
      <w:sz w:val="64"/>
    </w:rPr>
  </w:style>
  <w:style w:type="paragraph" w:customStyle="1" w:styleId="Default2LTNotizen">
    <w:name w:val="Default 2~LT~Notizen"/>
    <w:pPr>
      <w:ind w:left="340" w:hanging="340"/>
    </w:pPr>
    <w:rPr>
      <w:rFonts w:ascii="FreeSans" w:eastAsia="DejaVu Sans" w:hAnsi="FreeSans" w:cs="Liberation Sans"/>
      <w:color w:val="000000"/>
      <w:kern w:val="2"/>
      <w:sz w:val="40"/>
    </w:rPr>
  </w:style>
  <w:style w:type="paragraph" w:customStyle="1" w:styleId="Default2LTHintergrundobjekte">
    <w:name w:val="Default 2~LT~Hintergrundobjekte"/>
    <w:rPr>
      <w:rFonts w:ascii="Liberation Serif" w:eastAsia="DejaVu Sans" w:hAnsi="Liberation Serif" w:cs="Liberation Sans"/>
      <w:kern w:val="2"/>
    </w:rPr>
  </w:style>
  <w:style w:type="paragraph" w:customStyle="1" w:styleId="Default2LTHintergrund">
    <w:name w:val="Default 2~LT~Hintergrund"/>
    <w:rPr>
      <w:rFonts w:ascii="Liberation Serif" w:eastAsia="DejaVu Sans" w:hAnsi="Liberation Serif" w:cs="Liberation Sans"/>
      <w:kern w:val="2"/>
    </w:rPr>
  </w:style>
  <w:style w:type="paragraph" w:customStyle="1" w:styleId="TitleOnlyLTGliederung1">
    <w:name w:val="Title Only~LT~Gliederung 1"/>
    <w:pPr>
      <w:spacing w:before="283" w:after="0" w:line="242" w:lineRule="auto"/>
    </w:pPr>
    <w:rPr>
      <w:rFonts w:ascii="Droid Sans Fallback" w:eastAsia="DejaVu Sans" w:hAnsi="Droid Sans Fallback" w:cs="Liberation Sans"/>
      <w:color w:val="595959"/>
      <w:kern w:val="2"/>
      <w:sz w:val="40"/>
    </w:rPr>
  </w:style>
  <w:style w:type="paragraph" w:customStyle="1" w:styleId="TitleOnlyLTGliederung2">
    <w:name w:val="Title Only~LT~Gliederung 2"/>
    <w:basedOn w:val="TitleOnlyLTGliederung1"/>
    <w:pPr>
      <w:spacing w:before="227"/>
    </w:pPr>
    <w:rPr>
      <w:sz w:val="36"/>
    </w:rPr>
  </w:style>
  <w:style w:type="paragraph" w:customStyle="1" w:styleId="TitleOnlyLTGliederung3">
    <w:name w:val="Title Only~LT~Gliederung 3"/>
    <w:basedOn w:val="TitleOnlyLTGliederung2"/>
    <w:pPr>
      <w:spacing w:before="170"/>
    </w:pPr>
  </w:style>
  <w:style w:type="paragraph" w:customStyle="1" w:styleId="TitleOnlyLTGliederung4">
    <w:name w:val="Title Only~LT~Gliederung 4"/>
    <w:basedOn w:val="TitleOnlyLTGliederung3"/>
    <w:pPr>
      <w:spacing w:before="113"/>
    </w:pPr>
    <w:rPr>
      <w:sz w:val="40"/>
    </w:rPr>
  </w:style>
  <w:style w:type="paragraph" w:customStyle="1" w:styleId="TitleOnlyLTGliederung5">
    <w:name w:val="Title Only~LT~Gliederung 5"/>
    <w:basedOn w:val="TitleOnlyLTGliederung4"/>
    <w:pPr>
      <w:spacing w:before="57"/>
    </w:pPr>
  </w:style>
  <w:style w:type="paragraph" w:customStyle="1" w:styleId="TitleOnlyLTGliederung6">
    <w:name w:val="Title Only~LT~Gliederung 6"/>
    <w:basedOn w:val="TitleOnlyLTGliederung5"/>
  </w:style>
  <w:style w:type="paragraph" w:customStyle="1" w:styleId="TitleOnlyLTGliederung7">
    <w:name w:val="Title Only~LT~Gliederung 7"/>
    <w:basedOn w:val="TitleOnlyLTGliederung6"/>
  </w:style>
  <w:style w:type="paragraph" w:customStyle="1" w:styleId="TitleOnlyLTGliederung8">
    <w:name w:val="Title Only~LT~Gliederung 8"/>
    <w:basedOn w:val="TitleOnlyLTGliederung7"/>
  </w:style>
  <w:style w:type="paragraph" w:customStyle="1" w:styleId="TitleOnlyLTGliederung9">
    <w:name w:val="Title Only~LT~Gliederung 9"/>
    <w:basedOn w:val="TitleOnlyLTGliederung8"/>
  </w:style>
  <w:style w:type="paragraph" w:customStyle="1" w:styleId="TitleOnlyLTTitel">
    <w:name w:val="Title Only~LT~Titel"/>
    <w:pPr>
      <w:spacing w:line="220" w:lineRule="auto"/>
    </w:pPr>
    <w:rPr>
      <w:rFonts w:ascii="Droid Sans Fallback" w:eastAsia="DejaVu Sans" w:hAnsi="Droid Sans Fallback" w:cs="Liberation Sans"/>
      <w:color w:val="000000"/>
      <w:kern w:val="2"/>
      <w:sz w:val="36"/>
    </w:rPr>
  </w:style>
  <w:style w:type="paragraph" w:customStyle="1" w:styleId="TitleOnlyLTUntertitel">
    <w:name w:val="Title Only~LT~Untertitel"/>
    <w:pPr>
      <w:jc w:val="center"/>
    </w:pPr>
    <w:rPr>
      <w:rFonts w:ascii="FreeSans" w:eastAsia="DejaVu Sans" w:hAnsi="FreeSans" w:cs="Liberation Sans"/>
      <w:color w:val="000000"/>
      <w:kern w:val="2"/>
      <w:sz w:val="64"/>
    </w:rPr>
  </w:style>
  <w:style w:type="paragraph" w:customStyle="1" w:styleId="TitleOnlyLTNotizen">
    <w:name w:val="Title Only~LT~Notizen"/>
    <w:pPr>
      <w:ind w:left="340" w:hanging="340"/>
    </w:pPr>
    <w:rPr>
      <w:rFonts w:ascii="FreeSans" w:eastAsia="DejaVu Sans" w:hAnsi="FreeSans" w:cs="Liberation Sans"/>
      <w:color w:val="000000"/>
      <w:kern w:val="2"/>
      <w:sz w:val="40"/>
    </w:rPr>
  </w:style>
  <w:style w:type="paragraph" w:customStyle="1" w:styleId="TitleOnlyLTHintergrundobjekte">
    <w:name w:val="Title Only~LT~Hintergrundobjekte"/>
    <w:rPr>
      <w:rFonts w:ascii="Liberation Serif" w:eastAsia="DejaVu Sans" w:hAnsi="Liberation Serif" w:cs="Liberation Sans"/>
      <w:kern w:val="2"/>
    </w:rPr>
  </w:style>
  <w:style w:type="paragraph" w:customStyle="1" w:styleId="TitleOnlyLTHintergrund">
    <w:name w:val="Title Only~LT~Hintergrund"/>
    <w:rPr>
      <w:rFonts w:ascii="Liberation Serif" w:eastAsia="DejaVu Sans" w:hAnsi="Liberation Serif" w:cs="Liberation Sans"/>
      <w:kern w:val="2"/>
    </w:rPr>
  </w:style>
  <w:style w:type="paragraph" w:customStyle="1" w:styleId="FrameContents">
    <w:name w:val="Frame Contents"/>
    <w:basedOn w:val="Normal"/>
  </w:style>
  <w:style w:type="paragraph" w:customStyle="1" w:styleId="HeaderandFooter">
    <w:name w:val="Header and Footer"/>
    <w:basedOn w:val="Normal"/>
  </w:style>
  <w:style w:type="paragraph" w:styleId="Footer">
    <w:name w:val="footer"/>
    <w:basedOn w:val="Normal"/>
  </w:style>
  <w:style w:type="paragraph" w:customStyle="1" w:styleId="TableHeading">
    <w:name w:val="Table Heading"/>
    <w:basedOn w:val="TableContents"/>
  </w:style>
  <w:style w:type="paragraph" w:customStyle="1" w:styleId="preformatted">
    <w:name w:val="preformatted"/>
    <w:basedOn w:val="BodyText"/>
    <w:pPr>
      <w:spacing w:after="0"/>
    </w:pPr>
    <w:rPr>
      <w:rFonts w:ascii="Liberation Serif" w:hAnsi="Liberation Serif"/>
      <w:color w:val="333333"/>
    </w:rPr>
  </w:style>
  <w:style w:type="character" w:customStyle="1" w:styleId="Heading1Char">
    <w:name w:val="Heading 1 Char"/>
    <w:basedOn w:val="DefaultParagraphFont"/>
    <w:link w:val="Heading1"/>
    <w:uiPriority w:val="9"/>
    <w:rsid w:val="00D6527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sid w:val="00D6527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sid w:val="00D6527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D6527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D6527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D6527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D6527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D6527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D65277"/>
    <w:rPr>
      <w:rFonts w:eastAsiaTheme="majorEastAsia" w:cstheme="majorBidi"/>
      <w:color w:val="272727" w:themeColor="text1" w:themeTint="D8"/>
    </w:rPr>
  </w:style>
  <w:style w:type="character" w:customStyle="1" w:styleId="TitleChar">
    <w:name w:val="Title Char"/>
    <w:basedOn w:val="DefaultParagraphFont"/>
    <w:link w:val="Title"/>
    <w:uiPriority w:val="10"/>
    <w:rsid w:val="00D6527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D6527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D65277"/>
    <w:rPr>
      <w:rFonts w:eastAsiaTheme="majorEastAsia" w:cstheme="majorBidi"/>
      <w:color w:val="595959" w:themeColor="text1" w:themeTint="A6"/>
      <w:spacing w:val="15"/>
      <w:sz w:val="28"/>
      <w:szCs w:val="28"/>
    </w:rPr>
  </w:style>
  <w:style w:type="character" w:styleId="Strong">
    <w:name w:val="Strong"/>
    <w:basedOn w:val="DefaultParagraphFont"/>
    <w:uiPriority w:val="22"/>
    <w:qFormat/>
    <w:rsid w:val="00D65277"/>
    <w:rPr>
      <w:b/>
      <w:bCs/>
    </w:rPr>
  </w:style>
  <w:style w:type="paragraph" w:styleId="NoSpacing">
    <w:name w:val="No Spacing"/>
    <w:uiPriority w:val="1"/>
    <w:qFormat/>
    <w:rsid w:val="00D65277"/>
    <w:pPr>
      <w:spacing w:after="0" w:line="240" w:lineRule="auto"/>
    </w:pPr>
  </w:style>
  <w:style w:type="paragraph" w:styleId="Quote">
    <w:name w:val="Quote"/>
    <w:basedOn w:val="Normal"/>
    <w:next w:val="Normal"/>
    <w:link w:val="QuoteChar"/>
    <w:uiPriority w:val="29"/>
    <w:qFormat/>
    <w:rsid w:val="00D65277"/>
    <w:pPr>
      <w:spacing w:before="160"/>
      <w:jc w:val="center"/>
    </w:pPr>
    <w:rPr>
      <w:i/>
      <w:iCs/>
      <w:color w:val="404040" w:themeColor="text1" w:themeTint="BF"/>
    </w:rPr>
  </w:style>
  <w:style w:type="character" w:customStyle="1" w:styleId="QuoteChar">
    <w:name w:val="Quote Char"/>
    <w:basedOn w:val="DefaultParagraphFont"/>
    <w:link w:val="Quote"/>
    <w:uiPriority w:val="29"/>
    <w:rsid w:val="00D65277"/>
    <w:rPr>
      <w:i/>
      <w:iCs/>
      <w:color w:val="404040" w:themeColor="text1" w:themeTint="BF"/>
    </w:rPr>
  </w:style>
  <w:style w:type="paragraph" w:styleId="IntenseQuote">
    <w:name w:val="Intense Quote"/>
    <w:basedOn w:val="Normal"/>
    <w:next w:val="Normal"/>
    <w:link w:val="IntenseQuoteChar"/>
    <w:uiPriority w:val="30"/>
    <w:qFormat/>
    <w:rsid w:val="00D6527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D65277"/>
    <w:rPr>
      <w:i/>
      <w:iCs/>
      <w:color w:val="0F4761" w:themeColor="accent1" w:themeShade="BF"/>
    </w:rPr>
  </w:style>
  <w:style w:type="character" w:styleId="SubtleEmphasis">
    <w:name w:val="Subtle Emphasis"/>
    <w:basedOn w:val="DefaultParagraphFont"/>
    <w:uiPriority w:val="19"/>
    <w:qFormat/>
    <w:rsid w:val="00D65277"/>
    <w:rPr>
      <w:i/>
      <w:iCs/>
      <w:color w:val="404040" w:themeColor="text1" w:themeTint="BF"/>
    </w:rPr>
  </w:style>
  <w:style w:type="character" w:styleId="IntenseEmphasis">
    <w:name w:val="Intense Emphasis"/>
    <w:basedOn w:val="DefaultParagraphFont"/>
    <w:uiPriority w:val="21"/>
    <w:qFormat/>
    <w:rsid w:val="00D65277"/>
    <w:rPr>
      <w:i/>
      <w:iCs/>
      <w:color w:val="0F4761" w:themeColor="accent1" w:themeShade="BF"/>
    </w:rPr>
  </w:style>
  <w:style w:type="character" w:styleId="SubtleReference">
    <w:name w:val="Subtle Reference"/>
    <w:basedOn w:val="DefaultParagraphFont"/>
    <w:uiPriority w:val="31"/>
    <w:qFormat/>
    <w:rsid w:val="00D65277"/>
    <w:rPr>
      <w:smallCaps/>
      <w:color w:val="5A5A5A" w:themeColor="text1" w:themeTint="A5"/>
    </w:rPr>
  </w:style>
  <w:style w:type="character" w:styleId="IntenseReference">
    <w:name w:val="Intense Reference"/>
    <w:basedOn w:val="DefaultParagraphFont"/>
    <w:uiPriority w:val="32"/>
    <w:qFormat/>
    <w:rsid w:val="00D65277"/>
    <w:rPr>
      <w:b/>
      <w:bCs/>
      <w:smallCaps/>
      <w:color w:val="0F4761" w:themeColor="accent1" w:themeShade="BF"/>
      <w:spacing w:val="5"/>
    </w:rPr>
  </w:style>
  <w:style w:type="character" w:styleId="BookTitle">
    <w:name w:val="Book Title"/>
    <w:basedOn w:val="DefaultParagraphFont"/>
    <w:uiPriority w:val="33"/>
    <w:qFormat/>
    <w:rsid w:val="00D65277"/>
    <w:rPr>
      <w:b/>
      <w:bCs/>
      <w:i/>
      <w:iCs/>
      <w:spacing w:val="5"/>
    </w:rPr>
  </w:style>
  <w:style w:type="paragraph" w:styleId="TOCHeading">
    <w:name w:val="TOC Heading"/>
    <w:basedOn w:val="Heading1"/>
    <w:next w:val="Normal"/>
    <w:uiPriority w:val="39"/>
    <w:semiHidden/>
    <w:unhideWhenUsed/>
    <w:qFormat/>
    <w:rsid w:val="00D65277"/>
    <w:pPr>
      <w:spacing w:before="240" w:after="0"/>
      <w:outlineLvl w:val="9"/>
    </w:pPr>
    <w:rPr>
      <w:sz w:val="32"/>
      <w:szCs w:val="32"/>
    </w:rPr>
  </w:style>
  <w:style w:type="character" w:styleId="UnresolvedMention">
    <w:name w:val="Unresolved Mention"/>
    <w:basedOn w:val="DefaultParagraphFont"/>
    <w:uiPriority w:val="99"/>
    <w:semiHidden/>
    <w:unhideWhenUsed/>
    <w:rsid w:val="00B51CC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amateur-radio.io/hope-workshop" TargetMode="External"/><Relationship Id="rId13" Type="http://schemas.openxmlformats.org/officeDocument/2006/relationships/image" Target="media/image5.png"/><Relationship Id="rId18" Type="http://schemas.openxmlformats.org/officeDocument/2006/relationships/hyperlink" Target="https://www.sigidwiki.com/wiki/Category:Amateur_Radio" TargetMode="External"/><Relationship Id="rId26" Type="http://schemas.openxmlformats.org/officeDocument/2006/relationships/hyperlink" Target="http://www.w1hkj.com/Modes/" TargetMode="External"/><Relationship Id="rId3" Type="http://schemas.openxmlformats.org/officeDocument/2006/relationships/settings" Target="settings.xml"/><Relationship Id="rId21" Type="http://schemas.openxmlformats.org/officeDocument/2006/relationships/hyperlink" Target="https://www.youtube.com/watch?v=g3VbeuTIgRk" TargetMode="External"/><Relationship Id="rId7" Type="http://schemas.openxmlformats.org/officeDocument/2006/relationships/image" Target="media/image1.png"/><Relationship Id="rId12" Type="http://schemas.openxmlformats.org/officeDocument/2006/relationships/image" Target="media/image4.png"/><Relationship Id="rId17" Type="http://schemas.openxmlformats.org/officeDocument/2006/relationships/hyperlink" Target="https://www.electronics-notes.com/articles/ham_radio/digimodes/digital-modes-summary.php" TargetMode="External"/><Relationship Id="rId25" Type="http://schemas.openxmlformats.org/officeDocument/2006/relationships/hyperlink" Target="http://www.arrl.org/news/10-tips-for-the-psk31-digital-mode" TargetMode="External"/><Relationship Id="rId2" Type="http://schemas.openxmlformats.org/officeDocument/2006/relationships/styles" Target="styles.xml"/><Relationship Id="rId16" Type="http://schemas.openxmlformats.org/officeDocument/2006/relationships/hyperlink" Target="https://hackaday.com/2017/03/24/shut-up-and-say-something-amateur-radio-digital-modes/" TargetMode="External"/><Relationship Id="rId20" Type="http://schemas.openxmlformats.org/officeDocument/2006/relationships/hyperlink" Target="http://www.mcwa.org/AFSKvsFSK.pdf" TargetMode="External"/><Relationship Id="rId29"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hyperlink" Target="https://www.baofengradio.com/pages/download" TargetMode="External"/><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arrl.org/part-97-text" TargetMode="External"/><Relationship Id="rId23" Type="http://schemas.openxmlformats.org/officeDocument/2006/relationships/hyperlink" Target="https://trac.chirp.danplanet.com/chirp_daily/LATEST/" TargetMode="External"/><Relationship Id="rId28"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hyperlink" Target="http://www.qsl.net/k4fk/presentations/Mode-sensitivity-2013-Dec-QST-Siwiak-Pontius-1.pdf" TargetMode="External"/><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www.amazon.com/hz/wishlist/ls/ZXVZU52R79K7?ref_=wl_share" TargetMode="External"/><Relationship Id="rId14" Type="http://schemas.openxmlformats.org/officeDocument/2006/relationships/image" Target="media/image6.png"/><Relationship Id="rId22" Type="http://schemas.openxmlformats.org/officeDocument/2006/relationships/hyperlink" Target="https://baofengtech.com/usermanual/BaoFeng_UV-5R_Manual.pdf" TargetMode="External"/><Relationship Id="rId27" Type="http://schemas.openxmlformats.org/officeDocument/2006/relationships/hyperlink" Target="http://www.w1hkj.com/FldigiHelp/audio_adjust_page.html" TargetMode="External"/><Relationship Id="rId30"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s://en.wikipedia.org/wiki/Capture_effec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Template>
  <TotalTime>2990</TotalTime>
  <Pages>10</Pages>
  <Words>2418</Words>
  <Characters>13787</Characters>
  <Application>Microsoft Office Word</Application>
  <DocSecurity>0</DocSecurity>
  <Lines>114</Lines>
  <Paragraphs>32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16173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description/>
  <cp:lastModifiedBy>Joe Cupano</cp:lastModifiedBy>
  <cp:revision>304</cp:revision>
  <cp:lastPrinted>2024-07-11T03:49:00Z</cp:lastPrinted>
  <dcterms:created xsi:type="dcterms:W3CDTF">2018-01-26T12:56:00Z</dcterms:created>
  <dcterms:modified xsi:type="dcterms:W3CDTF">2024-07-11T03:50:00Z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3f9f3940,61575ce3,2b2f10fa</vt:lpwstr>
  </property>
  <property fmtid="{D5CDD505-2E9C-101B-9397-08002B2CF9AE}" pid="3" name="ClassificationContentMarkingFooterFontProps">
    <vt:lpwstr>#2e404d,8,Arial</vt:lpwstr>
  </property>
  <property fmtid="{D5CDD505-2E9C-101B-9397-08002B2CF9AE}" pid="4" name="ClassificationContentMarkingFooterText">
    <vt:lpwstr>Sensitivity Label: Public</vt:lpwstr>
  </property>
  <property fmtid="{D5CDD505-2E9C-101B-9397-08002B2CF9AE}" pid="5" name="MSIP_Label_d06d8d79-7fc7-4327-aa66-d51802cd2ab2_Enabled">
    <vt:lpwstr>true</vt:lpwstr>
  </property>
  <property fmtid="{D5CDD505-2E9C-101B-9397-08002B2CF9AE}" pid="6" name="MSIP_Label_d06d8d79-7fc7-4327-aa66-d51802cd2ab2_SetDate">
    <vt:lpwstr>2024-06-11T03:01:08Z</vt:lpwstr>
  </property>
  <property fmtid="{D5CDD505-2E9C-101B-9397-08002B2CF9AE}" pid="7" name="MSIP_Label_d06d8d79-7fc7-4327-aa66-d51802cd2ab2_Method">
    <vt:lpwstr>Privileged</vt:lpwstr>
  </property>
  <property fmtid="{D5CDD505-2E9C-101B-9397-08002B2CF9AE}" pid="8" name="MSIP_Label_d06d8d79-7fc7-4327-aa66-d51802cd2ab2_Name">
    <vt:lpwstr>Public</vt:lpwstr>
  </property>
  <property fmtid="{D5CDD505-2E9C-101B-9397-08002B2CF9AE}" pid="9" name="MSIP_Label_d06d8d79-7fc7-4327-aa66-d51802cd2ab2_SiteId">
    <vt:lpwstr>e3cf3c98-a978-465f-8254-9d541eeea73c</vt:lpwstr>
  </property>
  <property fmtid="{D5CDD505-2E9C-101B-9397-08002B2CF9AE}" pid="10" name="MSIP_Label_d06d8d79-7fc7-4327-aa66-d51802cd2ab2_ActionId">
    <vt:lpwstr>9b0872ea-8b78-432d-92bf-350a1961acb3</vt:lpwstr>
  </property>
  <property fmtid="{D5CDD505-2E9C-101B-9397-08002B2CF9AE}" pid="11" name="MSIP_Label_d06d8d79-7fc7-4327-aa66-d51802cd2ab2_ContentBits">
    <vt:lpwstr>2</vt:lpwstr>
  </property>
</Properties>
</file>